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95634724"/>
        <w:docPartObj>
          <w:docPartGallery w:val="Cover Pages"/>
          <w:docPartUnique/>
        </w:docPartObj>
      </w:sdtPr>
      <w:sdtEndPr>
        <w:rPr>
          <w:rFonts w:ascii="Candara" w:hAnsi="Candara"/>
          <w:b/>
          <w:noProof/>
          <w:lang w:val="en-JM" w:eastAsia="en-JM"/>
        </w:rPr>
      </w:sdtEndPr>
      <w:sdtContent>
        <w:p w:rsidR="00D638F9" w:rsidRDefault="00244F9F">
          <w:r>
            <w:rPr>
              <w:noProof/>
              <w:lang w:val="en-JM" w:eastAsia="en-JM"/>
            </w:rPr>
            <w:drawing>
              <wp:inline distT="0" distB="0" distL="0" distR="0">
                <wp:extent cx="5943600" cy="1653367"/>
                <wp:effectExtent l="0" t="0" r="0" b="4445"/>
                <wp:docPr id="16" name="Picture 16" descr="Institute of Jamaica – For the encouragement of Literature, Science an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e of Jamaica – For the encouragement of Literature, Science and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3367"/>
                        </a:xfrm>
                        <a:prstGeom prst="rect">
                          <a:avLst/>
                        </a:prstGeom>
                        <a:noFill/>
                        <a:ln>
                          <a:noFill/>
                        </a:ln>
                      </pic:spPr>
                    </pic:pic>
                  </a:graphicData>
                </a:graphic>
              </wp:inline>
            </w:drawing>
          </w:r>
        </w:p>
        <w:p w:rsidR="00F759F3" w:rsidRDefault="00F759F3" w:rsidP="00F759F3">
          <w:pPr>
            <w:jc w:val="center"/>
            <w:rPr>
              <w:rFonts w:ascii="Candara" w:hAnsi="Candara"/>
              <w:b/>
              <w:sz w:val="72"/>
              <w:szCs w:val="72"/>
            </w:rPr>
          </w:pPr>
        </w:p>
        <w:p w:rsidR="00D638F9" w:rsidRPr="00F759F3" w:rsidRDefault="00F759F3" w:rsidP="00F759F3">
          <w:pPr>
            <w:jc w:val="center"/>
            <w:rPr>
              <w:rFonts w:ascii="Candara" w:hAnsi="Candara"/>
              <w:b/>
              <w:sz w:val="72"/>
              <w:szCs w:val="72"/>
            </w:rPr>
          </w:pPr>
          <w:r w:rsidRPr="00F759F3">
            <w:rPr>
              <w:rFonts w:ascii="Candara" w:hAnsi="Candara"/>
              <w:b/>
              <w:sz w:val="72"/>
              <w:szCs w:val="72"/>
            </w:rPr>
            <w:t>REQUEST FOR THE SUBMISSION OF OFFERS FOR THE LEASE OF CANTEEN</w:t>
          </w:r>
        </w:p>
        <w:p w:rsidR="00F759F3" w:rsidRPr="00F759F3" w:rsidRDefault="00F759F3" w:rsidP="00F759F3">
          <w:pPr>
            <w:jc w:val="center"/>
            <w:rPr>
              <w:rFonts w:ascii="Candara" w:hAnsi="Candara"/>
              <w:b/>
              <w:sz w:val="72"/>
              <w:szCs w:val="72"/>
            </w:rPr>
          </w:pPr>
          <w:r w:rsidRPr="00F759F3">
            <w:rPr>
              <w:rFonts w:ascii="Candara" w:hAnsi="Candara"/>
              <w:b/>
              <w:sz w:val="72"/>
              <w:szCs w:val="72"/>
            </w:rPr>
            <w:t>10-16 East Street</w:t>
          </w:r>
        </w:p>
        <w:p w:rsidR="00F759F3" w:rsidRPr="00F759F3" w:rsidRDefault="00F759F3" w:rsidP="00F759F3">
          <w:pPr>
            <w:jc w:val="center"/>
            <w:rPr>
              <w:rFonts w:ascii="Candara" w:hAnsi="Candara"/>
              <w:b/>
              <w:sz w:val="72"/>
              <w:szCs w:val="72"/>
            </w:rPr>
          </w:pPr>
          <w:r w:rsidRPr="00F759F3">
            <w:rPr>
              <w:rFonts w:ascii="Candara" w:hAnsi="Candara"/>
              <w:b/>
              <w:sz w:val="72"/>
              <w:szCs w:val="72"/>
            </w:rPr>
            <w:t>Kingston</w:t>
          </w:r>
        </w:p>
        <w:tbl>
          <w:tblPr>
            <w:tblpPr w:leftFromText="187" w:rightFromText="187" w:horzAnchor="margin" w:tblpXSpec="center" w:tblpYSpec="bottom"/>
            <w:tblW w:w="4000" w:type="pct"/>
            <w:tblLook w:val="04A0" w:firstRow="1" w:lastRow="0" w:firstColumn="1" w:lastColumn="0" w:noHBand="0" w:noVBand="1"/>
          </w:tblPr>
          <w:tblGrid>
            <w:gridCol w:w="7672"/>
          </w:tblGrid>
          <w:tr w:rsidR="00D638F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638F9" w:rsidRDefault="00C368A9">
                    <w:pPr>
                      <w:pStyle w:val="NoSpacing"/>
                      <w:rPr>
                        <w:color w:val="4F81BD" w:themeColor="accent1"/>
                      </w:rPr>
                    </w:pPr>
                    <w:r>
                      <w:rPr>
                        <w:color w:val="4F81BD" w:themeColor="accent1"/>
                      </w:rPr>
                      <w:t>OFFICE MANAGEMENT</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21-03-12T00:00:00Z">
                    <w:dateFormat w:val="M/d/yyyy"/>
                    <w:lid w:val="en-US"/>
                    <w:storeMappedDataAs w:val="dateTime"/>
                    <w:calendar w:val="gregorian"/>
                  </w:date>
                </w:sdtPr>
                <w:sdtEndPr/>
                <w:sdtContent>
                  <w:p w:rsidR="00D638F9" w:rsidRDefault="00244F9F">
                    <w:pPr>
                      <w:pStyle w:val="NoSpacing"/>
                      <w:rPr>
                        <w:color w:val="4F81BD" w:themeColor="accent1"/>
                      </w:rPr>
                    </w:pPr>
                    <w:r>
                      <w:rPr>
                        <w:color w:val="4F81BD" w:themeColor="accent1"/>
                      </w:rPr>
                      <w:t>3/</w:t>
                    </w:r>
                    <w:r w:rsidR="00CD51C4">
                      <w:rPr>
                        <w:color w:val="4F81BD" w:themeColor="accent1"/>
                      </w:rPr>
                      <w:t>12</w:t>
                    </w:r>
                    <w:r>
                      <w:rPr>
                        <w:color w:val="4F81BD" w:themeColor="accent1"/>
                      </w:rPr>
                      <w:t>/2021</w:t>
                    </w:r>
                  </w:p>
                </w:sdtContent>
              </w:sdt>
              <w:p w:rsidR="00D638F9" w:rsidRDefault="00D638F9">
                <w:pPr>
                  <w:pStyle w:val="NoSpacing"/>
                  <w:rPr>
                    <w:color w:val="4F81BD" w:themeColor="accent1"/>
                  </w:rPr>
                </w:pPr>
              </w:p>
            </w:tc>
          </w:tr>
        </w:tbl>
        <w:p w:rsidR="00D638F9" w:rsidRDefault="00D638F9"/>
        <w:p w:rsidR="00D638F9" w:rsidRDefault="00D638F9">
          <w:pPr>
            <w:rPr>
              <w:rFonts w:ascii="Candara" w:hAnsi="Candara"/>
              <w:b/>
              <w:noProof/>
              <w:lang w:val="en-JM" w:eastAsia="en-JM"/>
            </w:rPr>
          </w:pPr>
          <w:r>
            <w:rPr>
              <w:rFonts w:ascii="Candara" w:hAnsi="Candara"/>
              <w:b/>
              <w:noProof/>
              <w:lang w:val="en-JM" w:eastAsia="en-JM"/>
            </w:rPr>
            <w:br w:type="page"/>
          </w:r>
        </w:p>
      </w:sdtContent>
    </w:sdt>
    <w:p w:rsidR="00A00EDC" w:rsidRPr="00D74503" w:rsidRDefault="00A00EDC" w:rsidP="0047197B">
      <w:pPr>
        <w:spacing w:line="276" w:lineRule="auto"/>
        <w:rPr>
          <w:rFonts w:ascii="Candara" w:hAnsi="Candara"/>
          <w:b/>
          <w:noProof/>
          <w:lang w:val="en-JM" w:eastAsia="en-JM"/>
        </w:rPr>
      </w:pPr>
    </w:p>
    <w:p w:rsidR="00A00EDC" w:rsidRPr="00D74503" w:rsidRDefault="00A00EDC" w:rsidP="0047197B">
      <w:pPr>
        <w:autoSpaceDE w:val="0"/>
        <w:autoSpaceDN w:val="0"/>
        <w:adjustRightInd w:val="0"/>
        <w:spacing w:line="276" w:lineRule="auto"/>
        <w:rPr>
          <w:rFonts w:ascii="Candara" w:hAnsi="Candara" w:cs="BookmanOldStyle-Bold"/>
          <w:b/>
          <w:bCs/>
          <w:lang w:val="en-JM" w:eastAsia="en-JM"/>
        </w:rPr>
      </w:pPr>
    </w:p>
    <w:p w:rsidR="00A00EDC" w:rsidRPr="00D74503" w:rsidRDefault="00A00EDC" w:rsidP="00244F9F">
      <w:pPr>
        <w:autoSpaceDE w:val="0"/>
        <w:autoSpaceDN w:val="0"/>
        <w:adjustRightInd w:val="0"/>
        <w:spacing w:line="276" w:lineRule="auto"/>
        <w:jc w:val="center"/>
        <w:rPr>
          <w:rFonts w:ascii="Candara" w:hAnsi="Candara" w:cs="BookmanOldStyle-Bold"/>
          <w:b/>
          <w:bCs/>
          <w:lang w:val="en-JM" w:eastAsia="en-JM"/>
        </w:rPr>
      </w:pPr>
    </w:p>
    <w:p w:rsidR="00A00EDC" w:rsidRPr="00D74503" w:rsidRDefault="00A00EDC" w:rsidP="0047197B">
      <w:pPr>
        <w:autoSpaceDE w:val="0"/>
        <w:autoSpaceDN w:val="0"/>
        <w:adjustRightInd w:val="0"/>
        <w:spacing w:line="276" w:lineRule="auto"/>
        <w:rPr>
          <w:rFonts w:ascii="Candara" w:hAnsi="Candara" w:cs="BookmanOldStyle-Bold"/>
          <w:b/>
          <w:bCs/>
          <w:lang w:val="en-JM" w:eastAsia="en-JM"/>
        </w:rPr>
      </w:pPr>
    </w:p>
    <w:p w:rsidR="00A00EDC" w:rsidRPr="00D74503" w:rsidRDefault="00A00EDC" w:rsidP="0047197B">
      <w:pPr>
        <w:spacing w:line="276" w:lineRule="auto"/>
        <w:jc w:val="center"/>
        <w:rPr>
          <w:rFonts w:ascii="Candara" w:hAnsi="Candara"/>
          <w:b/>
        </w:rPr>
      </w:pPr>
    </w:p>
    <w:p w:rsidR="00A00EDC" w:rsidRPr="00D74503" w:rsidRDefault="00A00EDC" w:rsidP="0047197B">
      <w:pPr>
        <w:spacing w:line="276" w:lineRule="auto"/>
        <w:jc w:val="center"/>
        <w:rPr>
          <w:rFonts w:ascii="Candara" w:hAnsi="Candara"/>
          <w:b/>
        </w:rPr>
      </w:pPr>
    </w:p>
    <w:p w:rsidR="00A00EDC" w:rsidRPr="00D74503" w:rsidRDefault="00244F9F" w:rsidP="0047197B">
      <w:pPr>
        <w:spacing w:line="276" w:lineRule="auto"/>
        <w:jc w:val="center"/>
        <w:rPr>
          <w:rFonts w:ascii="Candara" w:hAnsi="Candara"/>
          <w:b/>
        </w:rPr>
      </w:pPr>
      <w:r>
        <w:rPr>
          <w:noProof/>
          <w:lang w:val="en-JM" w:eastAsia="en-JM"/>
        </w:rPr>
        <w:drawing>
          <wp:inline distT="0" distB="0" distL="0" distR="0">
            <wp:extent cx="5943600" cy="1653367"/>
            <wp:effectExtent l="0" t="0" r="0" b="4445"/>
            <wp:docPr id="15" name="Picture 15" descr="Institute of Jamaica – For the encouragement of Literature, Science an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of Jamaica – For the encouragement of Literature, Science and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53367"/>
                    </a:xfrm>
                    <a:prstGeom prst="rect">
                      <a:avLst/>
                    </a:prstGeom>
                    <a:noFill/>
                    <a:ln>
                      <a:noFill/>
                    </a:ln>
                  </pic:spPr>
                </pic:pic>
              </a:graphicData>
            </a:graphic>
          </wp:inline>
        </w:drawing>
      </w:r>
    </w:p>
    <w:p w:rsidR="00A00EDC" w:rsidRPr="00D74503" w:rsidRDefault="00A00EDC" w:rsidP="0047197B">
      <w:pPr>
        <w:spacing w:line="276" w:lineRule="auto"/>
        <w:jc w:val="center"/>
        <w:rPr>
          <w:rFonts w:ascii="Candara" w:hAnsi="Candara"/>
          <w:b/>
        </w:rPr>
      </w:pPr>
    </w:p>
    <w:p w:rsidR="00A00EDC" w:rsidRPr="00D74503" w:rsidRDefault="00276993" w:rsidP="0047197B">
      <w:pPr>
        <w:spacing w:line="276" w:lineRule="auto"/>
        <w:jc w:val="center"/>
        <w:rPr>
          <w:rFonts w:ascii="Candara" w:hAnsi="Candara"/>
          <w:b/>
        </w:rPr>
      </w:pPr>
      <w:r w:rsidRPr="00D74503">
        <w:rPr>
          <w:rFonts w:ascii="Candara" w:hAnsi="Candara" w:cs="BookmanOldStyle"/>
          <w:lang w:val="en-JM" w:eastAsia="en-JM"/>
        </w:rPr>
        <w:t>RF</w:t>
      </w:r>
      <w:r w:rsidR="00A42DEA" w:rsidRPr="00D74503">
        <w:rPr>
          <w:rFonts w:ascii="Candara" w:hAnsi="Candara" w:cs="BookmanOldStyle"/>
          <w:lang w:val="en-JM" w:eastAsia="en-JM"/>
        </w:rPr>
        <w:t>OFL</w:t>
      </w:r>
      <w:proofErr w:type="gramStart"/>
      <w:r w:rsidRPr="00D74503">
        <w:rPr>
          <w:rFonts w:ascii="Candara" w:hAnsi="Candara" w:cs="BookmanOldStyle"/>
          <w:lang w:val="en-JM" w:eastAsia="en-JM"/>
        </w:rPr>
        <w:t xml:space="preserve"># </w:t>
      </w:r>
      <w:r w:rsidR="00057774">
        <w:rPr>
          <w:rFonts w:ascii="Candara" w:hAnsi="Candara" w:cs="BookmanOldStyle"/>
          <w:lang w:val="en-JM" w:eastAsia="en-JM"/>
        </w:rPr>
        <w:t xml:space="preserve"> CANTEEN</w:t>
      </w:r>
      <w:proofErr w:type="gramEnd"/>
      <w:r w:rsidR="00E0211C" w:rsidRPr="00D74503">
        <w:rPr>
          <w:rFonts w:ascii="Candara" w:hAnsi="Candara" w:cs="BookmanOldStyle"/>
          <w:lang w:val="en-JM" w:eastAsia="en-JM"/>
        </w:rPr>
        <w:t xml:space="preserve"> Proposal #001</w:t>
      </w:r>
    </w:p>
    <w:p w:rsidR="00A00EDC" w:rsidRPr="00D74503" w:rsidRDefault="00A00EDC" w:rsidP="0047197B">
      <w:pPr>
        <w:autoSpaceDE w:val="0"/>
        <w:autoSpaceDN w:val="0"/>
        <w:adjustRightInd w:val="0"/>
        <w:spacing w:line="276" w:lineRule="auto"/>
        <w:rPr>
          <w:rFonts w:ascii="Candara" w:hAnsi="Candara"/>
          <w:b/>
        </w:rPr>
      </w:pPr>
      <w:r w:rsidRPr="00D74503">
        <w:rPr>
          <w:rFonts w:ascii="Candara" w:hAnsi="Candara" w:cs="BookmanOldStyle"/>
          <w:lang w:val="en-JM" w:eastAsia="en-JM"/>
        </w:rPr>
        <w:t>This document is intended to guide interested parties concerning this opportunity and</w:t>
      </w:r>
      <w:r w:rsidR="00525F37">
        <w:rPr>
          <w:rFonts w:ascii="Candara" w:hAnsi="Candara" w:cs="BookmanOldStyle"/>
          <w:lang w:val="en-JM" w:eastAsia="en-JM"/>
        </w:rPr>
        <w:t xml:space="preserve"> </w:t>
      </w:r>
      <w:r w:rsidRPr="00D74503">
        <w:rPr>
          <w:rFonts w:ascii="Candara" w:hAnsi="Candara" w:cs="BookmanOldStyle"/>
          <w:lang w:val="en-JM" w:eastAsia="en-JM"/>
        </w:rPr>
        <w:t>indicates the basis upon which proposals will be accepted and evaluated to conclude as</w:t>
      </w:r>
      <w:r w:rsidR="00525F37">
        <w:rPr>
          <w:rFonts w:ascii="Candara" w:hAnsi="Candara" w:cs="BookmanOldStyle"/>
          <w:lang w:val="en-JM" w:eastAsia="en-JM"/>
        </w:rPr>
        <w:t xml:space="preserve"> </w:t>
      </w:r>
      <w:r w:rsidRPr="00D74503">
        <w:rPr>
          <w:rFonts w:ascii="Candara" w:hAnsi="Candara" w:cs="BookmanOldStyle"/>
          <w:lang w:val="en-JM" w:eastAsia="en-JM"/>
        </w:rPr>
        <w:t>election.</w:t>
      </w:r>
    </w:p>
    <w:p w:rsidR="00A00EDC" w:rsidRPr="00D74503" w:rsidRDefault="00A00EDC" w:rsidP="0047197B">
      <w:pPr>
        <w:spacing w:line="276" w:lineRule="auto"/>
        <w:rPr>
          <w:rFonts w:ascii="Candara" w:hAnsi="Candara"/>
          <w:b/>
        </w:rPr>
      </w:pPr>
    </w:p>
    <w:p w:rsidR="00B56FB8" w:rsidRPr="00D74503" w:rsidRDefault="00B56FB8" w:rsidP="00B56FB8">
      <w:pPr>
        <w:pStyle w:val="Default"/>
        <w:rPr>
          <w:rFonts w:ascii="Candara" w:hAnsi="Candara"/>
        </w:rPr>
      </w:pPr>
    </w:p>
    <w:p w:rsidR="002B677F" w:rsidRPr="00525F37" w:rsidRDefault="00B56FB8" w:rsidP="00B56FB8">
      <w:pPr>
        <w:spacing w:line="276" w:lineRule="auto"/>
        <w:jc w:val="center"/>
        <w:rPr>
          <w:rFonts w:ascii="Candara" w:hAnsi="Candara"/>
          <w:b/>
          <w:bCs/>
        </w:rPr>
      </w:pPr>
      <w:r w:rsidRPr="00525F37">
        <w:rPr>
          <w:rFonts w:ascii="Candara" w:hAnsi="Candara"/>
          <w:b/>
          <w:bCs/>
        </w:rPr>
        <w:t xml:space="preserve">PROPOSALS </w:t>
      </w:r>
    </w:p>
    <w:p w:rsidR="002B677F" w:rsidRPr="00525F37" w:rsidRDefault="000962D7" w:rsidP="00B56FB8">
      <w:pPr>
        <w:spacing w:line="276" w:lineRule="auto"/>
        <w:jc w:val="center"/>
        <w:rPr>
          <w:rFonts w:ascii="Candara" w:hAnsi="Candara"/>
          <w:b/>
          <w:bCs/>
          <w:color w:val="000000" w:themeColor="text1"/>
        </w:rPr>
      </w:pPr>
      <w:r w:rsidRPr="00525F37">
        <w:rPr>
          <w:rFonts w:ascii="Candara" w:hAnsi="Candara"/>
          <w:b/>
          <w:bCs/>
          <w:color w:val="000000" w:themeColor="text1"/>
        </w:rPr>
        <w:t>D</w:t>
      </w:r>
      <w:r w:rsidR="00525F37">
        <w:rPr>
          <w:rFonts w:ascii="Candara" w:hAnsi="Candara"/>
          <w:b/>
          <w:bCs/>
          <w:color w:val="000000" w:themeColor="text1"/>
        </w:rPr>
        <w:t>ue O</w:t>
      </w:r>
      <w:r w:rsidR="00B56FB8" w:rsidRPr="00525F37">
        <w:rPr>
          <w:rFonts w:ascii="Candara" w:hAnsi="Candara"/>
          <w:b/>
          <w:bCs/>
          <w:color w:val="000000" w:themeColor="text1"/>
        </w:rPr>
        <w:t>n</w:t>
      </w:r>
      <w:r w:rsidRPr="00525F37">
        <w:rPr>
          <w:rFonts w:ascii="Candara" w:hAnsi="Candara"/>
          <w:b/>
          <w:bCs/>
          <w:color w:val="000000" w:themeColor="text1"/>
        </w:rPr>
        <w:t>:</w:t>
      </w:r>
      <w:r w:rsidR="00057774" w:rsidRPr="00525F37">
        <w:rPr>
          <w:rFonts w:ascii="Candara" w:hAnsi="Candara"/>
          <w:b/>
          <w:bCs/>
          <w:color w:val="000000" w:themeColor="text1"/>
        </w:rPr>
        <w:t xml:space="preserve"> A</w:t>
      </w:r>
      <w:r w:rsidR="00525F37" w:rsidRPr="00525F37">
        <w:rPr>
          <w:rFonts w:ascii="Candara" w:hAnsi="Candara"/>
          <w:b/>
          <w:bCs/>
          <w:color w:val="000000" w:themeColor="text1"/>
        </w:rPr>
        <w:t xml:space="preserve">ugust </w:t>
      </w:r>
      <w:r w:rsidR="00ED55DF">
        <w:rPr>
          <w:rFonts w:ascii="Candara" w:hAnsi="Candara"/>
          <w:b/>
          <w:bCs/>
          <w:color w:val="000000" w:themeColor="text1"/>
        </w:rPr>
        <w:t>30</w:t>
      </w:r>
      <w:r w:rsidR="00525F37">
        <w:rPr>
          <w:rFonts w:ascii="Candara" w:hAnsi="Candara"/>
          <w:b/>
          <w:bCs/>
          <w:color w:val="000000" w:themeColor="text1"/>
        </w:rPr>
        <w:t>,</w:t>
      </w:r>
      <w:r w:rsidR="00525F37" w:rsidRPr="00525F37">
        <w:rPr>
          <w:rFonts w:ascii="Candara" w:hAnsi="Candara"/>
          <w:b/>
          <w:bCs/>
          <w:color w:val="000000" w:themeColor="text1"/>
        </w:rPr>
        <w:t xml:space="preserve"> 2021 </w:t>
      </w:r>
    </w:p>
    <w:p w:rsidR="00FB3B8B" w:rsidRPr="00525F37" w:rsidRDefault="00B56FB8" w:rsidP="00B56FB8">
      <w:pPr>
        <w:spacing w:line="276" w:lineRule="auto"/>
        <w:jc w:val="center"/>
        <w:rPr>
          <w:rFonts w:ascii="Candara" w:hAnsi="Candara"/>
          <w:b/>
          <w:color w:val="000000" w:themeColor="text1"/>
        </w:rPr>
      </w:pPr>
      <w:proofErr w:type="gramStart"/>
      <w:r w:rsidRPr="00525F37">
        <w:rPr>
          <w:rFonts w:ascii="Candara" w:hAnsi="Candara"/>
          <w:b/>
          <w:bCs/>
          <w:color w:val="000000" w:themeColor="text1"/>
        </w:rPr>
        <w:t>and</w:t>
      </w:r>
      <w:proofErr w:type="gramEnd"/>
      <w:r w:rsidRPr="00525F37">
        <w:rPr>
          <w:rFonts w:ascii="Candara" w:hAnsi="Candara"/>
          <w:b/>
          <w:bCs/>
          <w:color w:val="000000" w:themeColor="text1"/>
        </w:rPr>
        <w:t xml:space="preserve"> will be accepted until </w:t>
      </w:r>
      <w:r w:rsidR="007F4F23" w:rsidRPr="00525F37">
        <w:rPr>
          <w:rFonts w:ascii="Candara" w:hAnsi="Candara"/>
          <w:b/>
          <w:bCs/>
          <w:color w:val="000000" w:themeColor="text1"/>
        </w:rPr>
        <w:t>1</w:t>
      </w:r>
      <w:r w:rsidR="006B6A71" w:rsidRPr="00525F37">
        <w:rPr>
          <w:rFonts w:ascii="Candara" w:hAnsi="Candara"/>
          <w:b/>
          <w:bCs/>
          <w:color w:val="000000" w:themeColor="text1"/>
        </w:rPr>
        <w:t>0:00 a</w:t>
      </w:r>
      <w:r w:rsidRPr="00525F37">
        <w:rPr>
          <w:rFonts w:ascii="Candara" w:hAnsi="Candara"/>
          <w:b/>
          <w:bCs/>
          <w:color w:val="000000" w:themeColor="text1"/>
        </w:rPr>
        <w:t>.m.</w:t>
      </w:r>
    </w:p>
    <w:p w:rsidR="00FB3B8B" w:rsidRPr="00D74503" w:rsidRDefault="00FB3B8B" w:rsidP="0047197B">
      <w:pPr>
        <w:spacing w:line="276" w:lineRule="auto"/>
        <w:rPr>
          <w:rFonts w:ascii="Candara" w:hAnsi="Candara"/>
          <w:b/>
          <w:u w:val="single"/>
        </w:rPr>
      </w:pPr>
    </w:p>
    <w:p w:rsidR="00F12995" w:rsidRDefault="00F12995" w:rsidP="0047197B">
      <w:pPr>
        <w:autoSpaceDE w:val="0"/>
        <w:autoSpaceDN w:val="0"/>
        <w:adjustRightInd w:val="0"/>
        <w:spacing w:line="276" w:lineRule="auto"/>
        <w:jc w:val="center"/>
        <w:rPr>
          <w:rFonts w:ascii="Candara" w:hAnsi="Candara" w:cs="BookmanOldStyle"/>
          <w:b/>
          <w:lang w:val="en-JM" w:eastAsia="en-JM"/>
        </w:rPr>
      </w:pPr>
    </w:p>
    <w:p w:rsidR="000B2E16" w:rsidRDefault="000B2E16" w:rsidP="0047197B">
      <w:pPr>
        <w:autoSpaceDE w:val="0"/>
        <w:autoSpaceDN w:val="0"/>
        <w:adjustRightInd w:val="0"/>
        <w:spacing w:line="276" w:lineRule="auto"/>
        <w:jc w:val="center"/>
        <w:rPr>
          <w:rFonts w:ascii="Candara" w:hAnsi="Candara" w:cs="BookmanOldStyle"/>
          <w:b/>
          <w:lang w:val="en-JM" w:eastAsia="en-JM"/>
        </w:rPr>
      </w:pPr>
    </w:p>
    <w:p w:rsidR="000B2E16" w:rsidRDefault="000B2E16" w:rsidP="0047197B">
      <w:pPr>
        <w:autoSpaceDE w:val="0"/>
        <w:autoSpaceDN w:val="0"/>
        <w:adjustRightInd w:val="0"/>
        <w:spacing w:line="276" w:lineRule="auto"/>
        <w:jc w:val="center"/>
        <w:rPr>
          <w:rFonts w:ascii="Candara" w:hAnsi="Candara" w:cs="BookmanOldStyle"/>
          <w:b/>
          <w:lang w:val="en-JM" w:eastAsia="en-JM"/>
        </w:rPr>
      </w:pPr>
    </w:p>
    <w:p w:rsidR="000B2E16" w:rsidRDefault="000B2E16" w:rsidP="0047197B">
      <w:pPr>
        <w:autoSpaceDE w:val="0"/>
        <w:autoSpaceDN w:val="0"/>
        <w:adjustRightInd w:val="0"/>
        <w:spacing w:line="276" w:lineRule="auto"/>
        <w:jc w:val="center"/>
        <w:rPr>
          <w:rFonts w:ascii="Candara" w:hAnsi="Candara" w:cs="BookmanOldStyle"/>
          <w:b/>
          <w:lang w:val="en-JM" w:eastAsia="en-JM"/>
        </w:rPr>
      </w:pPr>
    </w:p>
    <w:p w:rsidR="000B2E16" w:rsidRDefault="000B2E16" w:rsidP="0047197B">
      <w:pPr>
        <w:autoSpaceDE w:val="0"/>
        <w:autoSpaceDN w:val="0"/>
        <w:adjustRightInd w:val="0"/>
        <w:spacing w:line="276" w:lineRule="auto"/>
        <w:jc w:val="center"/>
        <w:rPr>
          <w:rFonts w:ascii="Candara" w:hAnsi="Candara" w:cs="BookmanOldStyle"/>
          <w:b/>
          <w:lang w:val="en-JM" w:eastAsia="en-JM"/>
        </w:rPr>
      </w:pPr>
    </w:p>
    <w:p w:rsidR="000B2E16" w:rsidRDefault="000B2E16"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244F9F" w:rsidRDefault="00244F9F" w:rsidP="0047197B">
      <w:pPr>
        <w:autoSpaceDE w:val="0"/>
        <w:autoSpaceDN w:val="0"/>
        <w:adjustRightInd w:val="0"/>
        <w:spacing w:line="276" w:lineRule="auto"/>
        <w:jc w:val="center"/>
        <w:rPr>
          <w:rFonts w:ascii="Candara" w:hAnsi="Candara" w:cs="BookmanOldStyle"/>
          <w:b/>
          <w:lang w:val="en-JM" w:eastAsia="en-JM"/>
        </w:rPr>
      </w:pPr>
    </w:p>
    <w:p w:rsidR="000B2E16" w:rsidRPr="00D74503" w:rsidRDefault="000B2E16" w:rsidP="0047197B">
      <w:pPr>
        <w:autoSpaceDE w:val="0"/>
        <w:autoSpaceDN w:val="0"/>
        <w:adjustRightInd w:val="0"/>
        <w:spacing w:line="276" w:lineRule="auto"/>
        <w:jc w:val="center"/>
        <w:rPr>
          <w:rFonts w:ascii="Candara" w:hAnsi="Candara" w:cs="BookmanOldStyle"/>
          <w:b/>
          <w:lang w:val="en-JM" w:eastAsia="en-JM"/>
        </w:rPr>
      </w:pPr>
    </w:p>
    <w:p w:rsidR="005A7330" w:rsidRPr="00D74503" w:rsidRDefault="006B3EAC" w:rsidP="0047197B">
      <w:pPr>
        <w:autoSpaceDE w:val="0"/>
        <w:autoSpaceDN w:val="0"/>
        <w:adjustRightInd w:val="0"/>
        <w:spacing w:line="276" w:lineRule="auto"/>
        <w:jc w:val="center"/>
        <w:rPr>
          <w:rFonts w:ascii="Candara" w:hAnsi="Candara" w:cs="BookmanOldStyle"/>
          <w:b/>
          <w:lang w:val="en-JM" w:eastAsia="en-JM"/>
        </w:rPr>
      </w:pPr>
      <w:r w:rsidRPr="00D74503">
        <w:rPr>
          <w:rFonts w:ascii="Candara" w:hAnsi="Candara" w:cs="BookmanOldStyle"/>
          <w:b/>
          <w:lang w:val="en-JM" w:eastAsia="en-JM"/>
        </w:rPr>
        <w:lastRenderedPageBreak/>
        <w:t>TABLE OF CONTENTS</w:t>
      </w:r>
    </w:p>
    <w:p w:rsidR="00B56FB8" w:rsidRPr="00D74503" w:rsidRDefault="00B56FB8" w:rsidP="0047197B">
      <w:pPr>
        <w:autoSpaceDE w:val="0"/>
        <w:autoSpaceDN w:val="0"/>
        <w:adjustRightInd w:val="0"/>
        <w:spacing w:line="276" w:lineRule="auto"/>
        <w:jc w:val="center"/>
        <w:rPr>
          <w:rFonts w:ascii="Candara" w:hAnsi="Candara" w:cs="BookmanOldStyle"/>
          <w:b/>
          <w:lang w:val="en-JM" w:eastAsia="en-JM"/>
        </w:rPr>
      </w:pPr>
    </w:p>
    <w:p w:rsidR="00AC582E" w:rsidRDefault="00BC56F5">
      <w:pPr>
        <w:pStyle w:val="TOC1"/>
        <w:rPr>
          <w:rFonts w:asciiTheme="minorHAnsi" w:eastAsiaTheme="minorEastAsia" w:hAnsiTheme="minorHAnsi" w:cstheme="minorBidi"/>
          <w:noProof/>
          <w:sz w:val="22"/>
          <w:szCs w:val="22"/>
          <w:lang w:val="en-US" w:eastAsia="en-US"/>
        </w:rPr>
      </w:pPr>
      <w:r w:rsidRPr="00D74503">
        <w:rPr>
          <w:rFonts w:ascii="Candara" w:hAnsi="Candara" w:cs="BookmanOldStyle"/>
          <w:lang w:val="en-JM" w:eastAsia="en-JM"/>
        </w:rPr>
        <w:fldChar w:fldCharType="begin"/>
      </w:r>
      <w:r w:rsidR="00202BB6" w:rsidRPr="00D74503">
        <w:rPr>
          <w:rFonts w:ascii="Candara" w:hAnsi="Candara" w:cs="BookmanOldStyle"/>
          <w:lang w:val="en-JM" w:eastAsia="en-JM"/>
        </w:rPr>
        <w:instrText xml:space="preserve"> TOC \o "1-3" \h \z \u </w:instrText>
      </w:r>
      <w:r w:rsidRPr="00D74503">
        <w:rPr>
          <w:rFonts w:ascii="Candara" w:hAnsi="Candara" w:cs="BookmanOldStyle"/>
          <w:lang w:val="en-JM" w:eastAsia="en-JM"/>
        </w:rPr>
        <w:fldChar w:fldCharType="separate"/>
      </w:r>
      <w:hyperlink w:anchor="_Toc66029463" w:history="1">
        <w:r w:rsidR="00AC582E" w:rsidRPr="0020632E">
          <w:rPr>
            <w:rStyle w:val="Hyperlink"/>
            <w:noProof/>
            <w:lang w:val="en-US" w:eastAsia="en-029"/>
          </w:rPr>
          <w:t>1.</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GENERAL</w:t>
        </w:r>
        <w:r w:rsidR="00AC582E">
          <w:rPr>
            <w:noProof/>
            <w:webHidden/>
          </w:rPr>
          <w:tab/>
        </w:r>
        <w:r>
          <w:rPr>
            <w:noProof/>
            <w:webHidden/>
          </w:rPr>
          <w:fldChar w:fldCharType="begin"/>
        </w:r>
        <w:r w:rsidR="00AC582E">
          <w:rPr>
            <w:noProof/>
            <w:webHidden/>
          </w:rPr>
          <w:instrText xml:space="preserve"> PAGEREF _Toc66029463 \h </w:instrText>
        </w:r>
        <w:r>
          <w:rPr>
            <w:noProof/>
            <w:webHidden/>
          </w:rPr>
        </w:r>
        <w:r>
          <w:rPr>
            <w:noProof/>
            <w:webHidden/>
          </w:rPr>
          <w:fldChar w:fldCharType="separate"/>
        </w:r>
        <w:r w:rsidR="00E25C89">
          <w:rPr>
            <w:noProof/>
            <w:webHidden/>
          </w:rPr>
          <w:t>3</w:t>
        </w:r>
        <w:r>
          <w:rPr>
            <w:noProof/>
            <w:webHidden/>
          </w:rPr>
          <w:fldChar w:fldCharType="end"/>
        </w:r>
      </w:hyperlink>
    </w:p>
    <w:p w:rsidR="00AC582E" w:rsidRDefault="00293DDC">
      <w:pPr>
        <w:pStyle w:val="TOC1"/>
        <w:rPr>
          <w:rFonts w:asciiTheme="minorHAnsi" w:eastAsiaTheme="minorEastAsia" w:hAnsiTheme="minorHAnsi" w:cstheme="minorBidi"/>
          <w:noProof/>
          <w:sz w:val="22"/>
          <w:szCs w:val="22"/>
          <w:lang w:val="en-US" w:eastAsia="en-US"/>
        </w:rPr>
      </w:pPr>
      <w:hyperlink w:anchor="_Toc66029464" w:history="1">
        <w:r w:rsidR="00AC582E" w:rsidRPr="0020632E">
          <w:rPr>
            <w:rStyle w:val="Hyperlink"/>
            <w:noProof/>
            <w:lang w:val="en-US" w:eastAsia="en-029"/>
          </w:rPr>
          <w:t>2.</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APPLICATION DOCUMENT</w:t>
        </w:r>
        <w:r w:rsidR="00AC582E">
          <w:rPr>
            <w:noProof/>
            <w:webHidden/>
          </w:rPr>
          <w:tab/>
        </w:r>
        <w:r w:rsidR="00BC56F5">
          <w:rPr>
            <w:noProof/>
            <w:webHidden/>
          </w:rPr>
          <w:fldChar w:fldCharType="begin"/>
        </w:r>
        <w:r w:rsidR="00AC582E">
          <w:rPr>
            <w:noProof/>
            <w:webHidden/>
          </w:rPr>
          <w:instrText xml:space="preserve"> PAGEREF _Toc66029464 \h </w:instrText>
        </w:r>
        <w:r w:rsidR="00BC56F5">
          <w:rPr>
            <w:noProof/>
            <w:webHidden/>
          </w:rPr>
        </w:r>
        <w:r w:rsidR="00BC56F5">
          <w:rPr>
            <w:noProof/>
            <w:webHidden/>
          </w:rPr>
          <w:fldChar w:fldCharType="separate"/>
        </w:r>
        <w:r w:rsidR="00E25C89">
          <w:rPr>
            <w:noProof/>
            <w:webHidden/>
          </w:rPr>
          <w:t>5</w:t>
        </w:r>
        <w:r w:rsidR="00BC56F5">
          <w:rPr>
            <w:noProof/>
            <w:webHidden/>
          </w:rPr>
          <w:fldChar w:fldCharType="end"/>
        </w:r>
      </w:hyperlink>
    </w:p>
    <w:p w:rsidR="00AC582E" w:rsidRDefault="00293DDC">
      <w:pPr>
        <w:pStyle w:val="TOC1"/>
        <w:rPr>
          <w:rFonts w:asciiTheme="minorHAnsi" w:eastAsiaTheme="minorEastAsia" w:hAnsiTheme="minorHAnsi" w:cstheme="minorBidi"/>
          <w:noProof/>
          <w:sz w:val="22"/>
          <w:szCs w:val="22"/>
          <w:lang w:val="en-US" w:eastAsia="en-US"/>
        </w:rPr>
      </w:pPr>
      <w:hyperlink w:anchor="_Toc66029465" w:history="1">
        <w:r w:rsidR="00AC582E" w:rsidRPr="0020632E">
          <w:rPr>
            <w:rStyle w:val="Hyperlink"/>
            <w:noProof/>
            <w:lang w:val="en-US" w:eastAsia="en-029"/>
          </w:rPr>
          <w:t>3.</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PREPARATION OF APPLICATIONS</w:t>
        </w:r>
        <w:r w:rsidR="00AC582E">
          <w:rPr>
            <w:noProof/>
            <w:webHidden/>
          </w:rPr>
          <w:tab/>
        </w:r>
        <w:r w:rsidR="00BC56F5">
          <w:rPr>
            <w:noProof/>
            <w:webHidden/>
          </w:rPr>
          <w:fldChar w:fldCharType="begin"/>
        </w:r>
        <w:r w:rsidR="00AC582E">
          <w:rPr>
            <w:noProof/>
            <w:webHidden/>
          </w:rPr>
          <w:instrText xml:space="preserve"> PAGEREF _Toc66029465 \h </w:instrText>
        </w:r>
        <w:r w:rsidR="00BC56F5">
          <w:rPr>
            <w:noProof/>
            <w:webHidden/>
          </w:rPr>
        </w:r>
        <w:r w:rsidR="00BC56F5">
          <w:rPr>
            <w:noProof/>
            <w:webHidden/>
          </w:rPr>
          <w:fldChar w:fldCharType="separate"/>
        </w:r>
        <w:r w:rsidR="00E25C89">
          <w:rPr>
            <w:noProof/>
            <w:webHidden/>
          </w:rPr>
          <w:t>6</w:t>
        </w:r>
        <w:r w:rsidR="00BC56F5">
          <w:rPr>
            <w:noProof/>
            <w:webHidden/>
          </w:rPr>
          <w:fldChar w:fldCharType="end"/>
        </w:r>
      </w:hyperlink>
    </w:p>
    <w:p w:rsidR="00AC582E" w:rsidRDefault="00293DDC">
      <w:pPr>
        <w:pStyle w:val="TOC1"/>
        <w:rPr>
          <w:rFonts w:asciiTheme="minorHAnsi" w:eastAsiaTheme="minorEastAsia" w:hAnsiTheme="minorHAnsi" w:cstheme="minorBidi"/>
          <w:noProof/>
          <w:sz w:val="22"/>
          <w:szCs w:val="22"/>
          <w:lang w:val="en-US" w:eastAsia="en-US"/>
        </w:rPr>
      </w:pPr>
      <w:hyperlink w:anchor="_Toc66029466" w:history="1">
        <w:r w:rsidR="00AC582E" w:rsidRPr="0020632E">
          <w:rPr>
            <w:rStyle w:val="Hyperlink"/>
            <w:noProof/>
            <w:lang w:val="en-US" w:eastAsia="en-029"/>
          </w:rPr>
          <w:t>4.</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SUBMISSION OF OFFERS/APPLICATIONS</w:t>
        </w:r>
        <w:r w:rsidR="00AC582E">
          <w:rPr>
            <w:noProof/>
            <w:webHidden/>
          </w:rPr>
          <w:tab/>
        </w:r>
        <w:r w:rsidR="00BC56F5">
          <w:rPr>
            <w:noProof/>
            <w:webHidden/>
          </w:rPr>
          <w:fldChar w:fldCharType="begin"/>
        </w:r>
        <w:r w:rsidR="00AC582E">
          <w:rPr>
            <w:noProof/>
            <w:webHidden/>
          </w:rPr>
          <w:instrText xml:space="preserve"> PAGEREF _Toc66029466 \h </w:instrText>
        </w:r>
        <w:r w:rsidR="00BC56F5">
          <w:rPr>
            <w:noProof/>
            <w:webHidden/>
          </w:rPr>
        </w:r>
        <w:r w:rsidR="00BC56F5">
          <w:rPr>
            <w:noProof/>
            <w:webHidden/>
          </w:rPr>
          <w:fldChar w:fldCharType="separate"/>
        </w:r>
        <w:r w:rsidR="00E25C89">
          <w:rPr>
            <w:noProof/>
            <w:webHidden/>
          </w:rPr>
          <w:t>0</w:t>
        </w:r>
        <w:r w:rsidR="00BC56F5">
          <w:rPr>
            <w:noProof/>
            <w:webHidden/>
          </w:rPr>
          <w:fldChar w:fldCharType="end"/>
        </w:r>
      </w:hyperlink>
    </w:p>
    <w:p w:rsidR="00AC582E" w:rsidRDefault="00293DDC">
      <w:pPr>
        <w:pStyle w:val="TOC1"/>
        <w:rPr>
          <w:rFonts w:asciiTheme="minorHAnsi" w:eastAsiaTheme="minorEastAsia" w:hAnsiTheme="minorHAnsi" w:cstheme="minorBidi"/>
          <w:noProof/>
          <w:sz w:val="22"/>
          <w:szCs w:val="22"/>
          <w:lang w:val="en-US" w:eastAsia="en-US"/>
        </w:rPr>
      </w:pPr>
      <w:hyperlink w:anchor="_Toc66029467" w:history="1">
        <w:r w:rsidR="00AC582E" w:rsidRPr="0020632E">
          <w:rPr>
            <w:rStyle w:val="Hyperlink"/>
            <w:noProof/>
            <w:lang w:val="en-US" w:eastAsia="en-029"/>
          </w:rPr>
          <w:t>5.</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APPLICATION OPENING AND EVALUATION</w:t>
        </w:r>
        <w:r w:rsidR="00AC582E">
          <w:rPr>
            <w:noProof/>
            <w:webHidden/>
          </w:rPr>
          <w:tab/>
        </w:r>
        <w:r w:rsidR="00BC56F5">
          <w:rPr>
            <w:noProof/>
            <w:webHidden/>
          </w:rPr>
          <w:fldChar w:fldCharType="begin"/>
        </w:r>
        <w:r w:rsidR="00AC582E">
          <w:rPr>
            <w:noProof/>
            <w:webHidden/>
          </w:rPr>
          <w:instrText xml:space="preserve"> PAGEREF _Toc66029467 \h </w:instrText>
        </w:r>
        <w:r w:rsidR="00BC56F5">
          <w:rPr>
            <w:noProof/>
            <w:webHidden/>
          </w:rPr>
        </w:r>
        <w:r w:rsidR="00BC56F5">
          <w:rPr>
            <w:noProof/>
            <w:webHidden/>
          </w:rPr>
          <w:fldChar w:fldCharType="separate"/>
        </w:r>
        <w:r w:rsidR="00E25C89">
          <w:rPr>
            <w:noProof/>
            <w:webHidden/>
          </w:rPr>
          <w:t>2</w:t>
        </w:r>
        <w:r w:rsidR="00BC56F5">
          <w:rPr>
            <w:noProof/>
            <w:webHidden/>
          </w:rPr>
          <w:fldChar w:fldCharType="end"/>
        </w:r>
      </w:hyperlink>
    </w:p>
    <w:p w:rsidR="00AC582E" w:rsidRDefault="00293DDC">
      <w:pPr>
        <w:pStyle w:val="TOC1"/>
        <w:rPr>
          <w:rFonts w:asciiTheme="minorHAnsi" w:eastAsiaTheme="minorEastAsia" w:hAnsiTheme="minorHAnsi" w:cstheme="minorBidi"/>
          <w:noProof/>
          <w:sz w:val="22"/>
          <w:szCs w:val="22"/>
          <w:lang w:val="en-US" w:eastAsia="en-US"/>
        </w:rPr>
      </w:pPr>
      <w:hyperlink w:anchor="_Toc66029468" w:history="1">
        <w:r w:rsidR="00AC582E" w:rsidRPr="0020632E">
          <w:rPr>
            <w:rStyle w:val="Hyperlink"/>
            <w:noProof/>
            <w:lang w:val="en-US" w:eastAsia="en-029"/>
          </w:rPr>
          <w:t>6.</w:t>
        </w:r>
        <w:r w:rsidR="00AC582E">
          <w:rPr>
            <w:rFonts w:asciiTheme="minorHAnsi" w:eastAsiaTheme="minorEastAsia" w:hAnsiTheme="minorHAnsi" w:cstheme="minorBidi"/>
            <w:noProof/>
            <w:sz w:val="22"/>
            <w:szCs w:val="22"/>
            <w:lang w:val="en-US" w:eastAsia="en-US"/>
          </w:rPr>
          <w:tab/>
        </w:r>
        <w:r w:rsidR="00AC582E" w:rsidRPr="0020632E">
          <w:rPr>
            <w:rStyle w:val="Hyperlink"/>
            <w:noProof/>
            <w:lang w:val="en-US" w:eastAsia="en-029"/>
          </w:rPr>
          <w:t>NOTIFICATION OF BID AWARD</w:t>
        </w:r>
        <w:r w:rsidR="00AC582E">
          <w:rPr>
            <w:noProof/>
            <w:webHidden/>
          </w:rPr>
          <w:tab/>
        </w:r>
        <w:r w:rsidR="00BC56F5">
          <w:rPr>
            <w:noProof/>
            <w:webHidden/>
          </w:rPr>
          <w:fldChar w:fldCharType="begin"/>
        </w:r>
        <w:r w:rsidR="00AC582E">
          <w:rPr>
            <w:noProof/>
            <w:webHidden/>
          </w:rPr>
          <w:instrText xml:space="preserve"> PAGEREF _Toc66029468 \h </w:instrText>
        </w:r>
        <w:r w:rsidR="00BC56F5">
          <w:rPr>
            <w:noProof/>
            <w:webHidden/>
          </w:rPr>
        </w:r>
        <w:r w:rsidR="00BC56F5">
          <w:rPr>
            <w:noProof/>
            <w:webHidden/>
          </w:rPr>
          <w:fldChar w:fldCharType="separate"/>
        </w:r>
        <w:r w:rsidR="00E25C89">
          <w:rPr>
            <w:noProof/>
            <w:webHidden/>
          </w:rPr>
          <w:t>1</w:t>
        </w:r>
        <w:r w:rsidR="00BC56F5">
          <w:rPr>
            <w:noProof/>
            <w:webHidden/>
          </w:rPr>
          <w:fldChar w:fldCharType="end"/>
        </w:r>
      </w:hyperlink>
      <w:r w:rsidR="00525F37">
        <w:t>0</w:t>
      </w:r>
    </w:p>
    <w:p w:rsidR="00AC582E" w:rsidRDefault="00293DDC">
      <w:pPr>
        <w:pStyle w:val="TOC1"/>
        <w:rPr>
          <w:rFonts w:asciiTheme="minorHAnsi" w:eastAsiaTheme="minorEastAsia" w:hAnsiTheme="minorHAnsi" w:cstheme="minorBidi"/>
          <w:noProof/>
          <w:sz w:val="22"/>
          <w:szCs w:val="22"/>
          <w:lang w:val="en-US" w:eastAsia="en-US"/>
        </w:rPr>
      </w:pPr>
      <w:hyperlink w:anchor="_Toc66029469" w:history="1">
        <w:r w:rsidR="00AC582E" w:rsidRPr="0020632E">
          <w:rPr>
            <w:rStyle w:val="Hyperlink"/>
            <w:rFonts w:ascii="Candara" w:hAnsi="Candara"/>
            <w:noProof/>
          </w:rPr>
          <w:t>Appendix 1: APPLICATION TO LEASE</w:t>
        </w:r>
        <w:r w:rsidR="00AC582E">
          <w:rPr>
            <w:noProof/>
            <w:webHidden/>
          </w:rPr>
          <w:tab/>
        </w:r>
        <w:r w:rsidR="00BC56F5">
          <w:rPr>
            <w:noProof/>
            <w:webHidden/>
          </w:rPr>
          <w:fldChar w:fldCharType="begin"/>
        </w:r>
        <w:r w:rsidR="00AC582E">
          <w:rPr>
            <w:noProof/>
            <w:webHidden/>
          </w:rPr>
          <w:instrText xml:space="preserve"> PAGEREF _Toc66029469 \h </w:instrText>
        </w:r>
        <w:r w:rsidR="00BC56F5">
          <w:rPr>
            <w:noProof/>
            <w:webHidden/>
          </w:rPr>
        </w:r>
        <w:r w:rsidR="00BC56F5">
          <w:rPr>
            <w:noProof/>
            <w:webHidden/>
          </w:rPr>
          <w:fldChar w:fldCharType="separate"/>
        </w:r>
        <w:r w:rsidR="00E25C89">
          <w:rPr>
            <w:noProof/>
            <w:webHidden/>
          </w:rPr>
          <w:t>1</w:t>
        </w:r>
        <w:r w:rsidR="00BC56F5">
          <w:rPr>
            <w:noProof/>
            <w:webHidden/>
          </w:rPr>
          <w:fldChar w:fldCharType="end"/>
        </w:r>
      </w:hyperlink>
    </w:p>
    <w:p w:rsidR="006B3EAC" w:rsidRDefault="00BC56F5" w:rsidP="0047197B">
      <w:pPr>
        <w:autoSpaceDE w:val="0"/>
        <w:autoSpaceDN w:val="0"/>
        <w:adjustRightInd w:val="0"/>
        <w:spacing w:line="276" w:lineRule="auto"/>
        <w:rPr>
          <w:rFonts w:ascii="Candara" w:hAnsi="Candara" w:cs="BookmanOldStyle"/>
          <w:lang w:val="en-JM" w:eastAsia="en-JM"/>
        </w:rPr>
      </w:pPr>
      <w:r w:rsidRPr="00D74503">
        <w:rPr>
          <w:rFonts w:ascii="Candara" w:hAnsi="Candara" w:cs="BookmanOldStyle"/>
          <w:lang w:val="en-JM" w:eastAsia="en-JM"/>
        </w:rPr>
        <w:fldChar w:fldCharType="end"/>
      </w:r>
    </w:p>
    <w:p w:rsidR="00F759F3" w:rsidRPr="00D74503" w:rsidRDefault="00F759F3" w:rsidP="0047197B">
      <w:pPr>
        <w:autoSpaceDE w:val="0"/>
        <w:autoSpaceDN w:val="0"/>
        <w:adjustRightInd w:val="0"/>
        <w:spacing w:line="276" w:lineRule="auto"/>
        <w:rPr>
          <w:rFonts w:ascii="Candara" w:hAnsi="Candara" w:cs="BookmanOldStyle"/>
          <w:lang w:val="en-JM" w:eastAsia="en-JM"/>
        </w:rPr>
      </w:pPr>
    </w:p>
    <w:p w:rsidR="00A00EDC" w:rsidRPr="00D74503" w:rsidRDefault="00A00ED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6B3EAC" w:rsidRPr="00D74503" w:rsidRDefault="006B3EAC" w:rsidP="0047197B">
      <w:pPr>
        <w:spacing w:line="276" w:lineRule="auto"/>
        <w:jc w:val="center"/>
        <w:rPr>
          <w:rFonts w:ascii="Candara" w:hAnsi="Candara"/>
          <w:b/>
        </w:rPr>
      </w:pPr>
    </w:p>
    <w:p w:rsidR="001D0BA9" w:rsidRPr="00D74503" w:rsidRDefault="001D0BA9" w:rsidP="0047197B">
      <w:pPr>
        <w:spacing w:line="276" w:lineRule="auto"/>
        <w:jc w:val="center"/>
        <w:rPr>
          <w:rFonts w:ascii="Candara" w:hAnsi="Candara"/>
          <w:b/>
        </w:rPr>
      </w:pPr>
    </w:p>
    <w:p w:rsidR="001D0BA9" w:rsidRPr="00D74503" w:rsidRDefault="001D0BA9" w:rsidP="0047197B">
      <w:pPr>
        <w:spacing w:line="276" w:lineRule="auto"/>
        <w:jc w:val="center"/>
        <w:rPr>
          <w:rFonts w:ascii="Candara" w:hAnsi="Candara"/>
          <w:b/>
        </w:rPr>
      </w:pPr>
    </w:p>
    <w:p w:rsidR="001D0BA9" w:rsidRPr="00D74503" w:rsidRDefault="001D0BA9" w:rsidP="0047197B">
      <w:pPr>
        <w:spacing w:line="276" w:lineRule="auto"/>
        <w:jc w:val="center"/>
        <w:rPr>
          <w:rFonts w:ascii="Candara" w:hAnsi="Candara"/>
          <w:b/>
        </w:rPr>
      </w:pPr>
    </w:p>
    <w:p w:rsidR="001D0BA9" w:rsidRPr="00D74503" w:rsidRDefault="001D0BA9" w:rsidP="0047197B">
      <w:pPr>
        <w:spacing w:line="276" w:lineRule="auto"/>
        <w:jc w:val="center"/>
        <w:rPr>
          <w:rFonts w:ascii="Candara" w:hAnsi="Candara"/>
          <w:b/>
        </w:rPr>
      </w:pPr>
    </w:p>
    <w:p w:rsidR="001D0BA9" w:rsidRPr="00D74503" w:rsidRDefault="001D0BA9" w:rsidP="0047197B">
      <w:pPr>
        <w:spacing w:line="276" w:lineRule="auto"/>
        <w:jc w:val="center"/>
        <w:rPr>
          <w:rFonts w:ascii="Candara" w:hAnsi="Candara"/>
          <w:b/>
        </w:rPr>
      </w:pPr>
    </w:p>
    <w:p w:rsidR="001D0BA9" w:rsidRPr="00D74503" w:rsidRDefault="001D0BA9" w:rsidP="0047197B">
      <w:pPr>
        <w:spacing w:line="276" w:lineRule="auto"/>
        <w:jc w:val="center"/>
        <w:rPr>
          <w:rFonts w:ascii="Candara" w:hAnsi="Candara"/>
          <w:b/>
        </w:rPr>
      </w:pPr>
    </w:p>
    <w:p w:rsidR="006728B7" w:rsidRPr="00D74503" w:rsidRDefault="006728B7" w:rsidP="006728B7">
      <w:pPr>
        <w:shd w:val="clear" w:color="auto" w:fill="FFFFFF"/>
        <w:rPr>
          <w:rFonts w:ascii="Candara" w:hAnsi="Candara" w:cs="Arial"/>
          <w:color w:val="222222"/>
        </w:rPr>
      </w:pPr>
    </w:p>
    <w:p w:rsidR="001D0BA9" w:rsidRPr="00D74503" w:rsidRDefault="001D0BA9" w:rsidP="0047197B">
      <w:pPr>
        <w:spacing w:line="276" w:lineRule="auto"/>
        <w:jc w:val="center"/>
        <w:rPr>
          <w:rFonts w:ascii="Candara" w:hAnsi="Candara"/>
          <w:b/>
        </w:rPr>
      </w:pPr>
    </w:p>
    <w:p w:rsidR="006728B7" w:rsidRPr="00D74503" w:rsidRDefault="006728B7" w:rsidP="0047197B">
      <w:pPr>
        <w:spacing w:line="276" w:lineRule="auto"/>
        <w:jc w:val="center"/>
        <w:rPr>
          <w:rFonts w:ascii="Candara" w:hAnsi="Candara"/>
          <w:b/>
        </w:rPr>
      </w:pPr>
    </w:p>
    <w:p w:rsidR="008D0564" w:rsidRDefault="008D0564" w:rsidP="00CE07AC">
      <w:pPr>
        <w:pStyle w:val="Heading1"/>
        <w:numPr>
          <w:ilvl w:val="0"/>
          <w:numId w:val="26"/>
        </w:numPr>
        <w:jc w:val="center"/>
        <w:rPr>
          <w:lang w:val="en-US" w:eastAsia="en-029"/>
        </w:rPr>
      </w:pPr>
      <w:bookmarkStart w:id="0" w:name="_Toc66029463"/>
      <w:r w:rsidRPr="00D74503">
        <w:rPr>
          <w:lang w:val="en-US" w:eastAsia="en-029"/>
        </w:rPr>
        <w:lastRenderedPageBreak/>
        <w:t>GENERAL</w:t>
      </w:r>
      <w:bookmarkEnd w:id="0"/>
    </w:p>
    <w:p w:rsidR="00CE07AC" w:rsidRPr="00CE07AC" w:rsidRDefault="00CE07AC" w:rsidP="00CE07AC">
      <w:pPr>
        <w:jc w:val="center"/>
        <w:rPr>
          <w:lang w:val="en-US" w:eastAsia="en-029"/>
        </w:rPr>
      </w:pPr>
      <w:r>
        <w:rPr>
          <w:lang w:val="en-US" w:eastAsia="en-029"/>
        </w:rPr>
        <w:t>********************************</w:t>
      </w:r>
    </w:p>
    <w:p w:rsidR="00712176" w:rsidRPr="00712176" w:rsidRDefault="00712176" w:rsidP="00712176">
      <w:pPr>
        <w:pStyle w:val="Header2"/>
        <w:numPr>
          <w:ilvl w:val="1"/>
          <w:numId w:val="26"/>
        </w:numPr>
        <w:rPr>
          <w:sz w:val="24"/>
        </w:rPr>
      </w:pPr>
      <w:r w:rsidRPr="00712176">
        <w:rPr>
          <w:sz w:val="24"/>
        </w:rPr>
        <w:t>PROPRIETOR AND MISSION</w:t>
      </w:r>
    </w:p>
    <w:p w:rsidR="00712176" w:rsidRPr="00FC3F3D" w:rsidRDefault="00712176" w:rsidP="00712176">
      <w:pPr>
        <w:spacing w:line="276" w:lineRule="auto"/>
        <w:jc w:val="both"/>
        <w:rPr>
          <w:rFonts w:ascii="Candara" w:hAnsi="Candara"/>
          <w:sz w:val="23"/>
          <w:szCs w:val="23"/>
        </w:rPr>
      </w:pPr>
      <w:r w:rsidRPr="00FC3F3D">
        <w:rPr>
          <w:rFonts w:ascii="Candara" w:hAnsi="Candara" w:cs="Arial"/>
          <w:sz w:val="23"/>
          <w:szCs w:val="23"/>
          <w:shd w:val="clear" w:color="auto" w:fill="FFFFFF"/>
        </w:rPr>
        <w:t>The Institute of Jamaica (IOJ), an Agency of the Ministry of Culture, Gender, Entertainment and Sport  was established in 1879 by Sir Anthony Musgrave, then Governor of Jamaica, "For the Encouragement of Literature, Science and Art in Jamaica", and as such was designed to help</w:t>
      </w:r>
      <w:r w:rsidR="00F759F3">
        <w:rPr>
          <w:rFonts w:ascii="Candara" w:hAnsi="Candara" w:cs="Arial"/>
          <w:sz w:val="23"/>
          <w:szCs w:val="23"/>
          <w:shd w:val="clear" w:color="auto" w:fill="FFFFFF"/>
        </w:rPr>
        <w:t xml:space="preserve"> the</w:t>
      </w:r>
      <w:r w:rsidRPr="00FC3F3D">
        <w:rPr>
          <w:rFonts w:ascii="Candara" w:hAnsi="Candara" w:cs="Arial"/>
          <w:sz w:val="23"/>
          <w:szCs w:val="23"/>
          <w:shd w:val="clear" w:color="auto" w:fill="FFFFFF"/>
        </w:rPr>
        <w:t xml:space="preserve"> Government in the promotion and preservation of culture in the island. It is Jamaica's most significant cultural, artistic and scientific organization.</w:t>
      </w:r>
    </w:p>
    <w:p w:rsidR="00712176" w:rsidRPr="00FC3F3D" w:rsidRDefault="00712176" w:rsidP="00712176">
      <w:pPr>
        <w:pStyle w:val="NormalWeb"/>
        <w:shd w:val="clear" w:color="auto" w:fill="FFFFFF"/>
        <w:spacing w:before="0" w:beforeAutospacing="0" w:after="0" w:afterAutospacing="0" w:line="276" w:lineRule="auto"/>
        <w:jc w:val="both"/>
        <w:textAlignment w:val="baseline"/>
        <w:rPr>
          <w:rFonts w:ascii="Candara" w:hAnsi="Candara" w:cs="Arial"/>
          <w:sz w:val="23"/>
          <w:szCs w:val="23"/>
          <w:shd w:val="clear" w:color="auto" w:fill="FFFFFF"/>
        </w:rPr>
      </w:pPr>
    </w:p>
    <w:p w:rsidR="00E16015" w:rsidRDefault="00E16015" w:rsidP="00712176">
      <w:pPr>
        <w:shd w:val="clear" w:color="auto" w:fill="FFFFFF"/>
        <w:jc w:val="both"/>
        <w:rPr>
          <w:rFonts w:ascii="Candara" w:hAnsi="Candara" w:cs="Arial"/>
          <w:color w:val="0000FF"/>
          <w:sz w:val="23"/>
          <w:szCs w:val="23"/>
        </w:rPr>
      </w:pPr>
    </w:p>
    <w:p w:rsidR="00712176" w:rsidRPr="00FC3F3D" w:rsidRDefault="00712176" w:rsidP="00712176">
      <w:pPr>
        <w:shd w:val="clear" w:color="auto" w:fill="FFFFFF"/>
        <w:jc w:val="both"/>
        <w:rPr>
          <w:rFonts w:ascii="Candara" w:hAnsi="Candara" w:cs="Arial"/>
          <w:color w:val="222222"/>
          <w:sz w:val="23"/>
          <w:szCs w:val="23"/>
        </w:rPr>
      </w:pPr>
    </w:p>
    <w:p w:rsidR="00712176" w:rsidRPr="00FC3F3D" w:rsidRDefault="00712176" w:rsidP="00712176">
      <w:pPr>
        <w:pStyle w:val="Header2"/>
        <w:rPr>
          <w:sz w:val="23"/>
          <w:szCs w:val="23"/>
        </w:rPr>
      </w:pPr>
    </w:p>
    <w:p w:rsidR="008D0564" w:rsidRPr="00712176" w:rsidRDefault="00712176" w:rsidP="00712176">
      <w:pPr>
        <w:pStyle w:val="Header2"/>
        <w:numPr>
          <w:ilvl w:val="1"/>
          <w:numId w:val="26"/>
        </w:numPr>
        <w:rPr>
          <w:sz w:val="24"/>
        </w:rPr>
      </w:pPr>
      <w:r w:rsidRPr="00712176">
        <w:rPr>
          <w:sz w:val="24"/>
        </w:rPr>
        <w:t>INVITATION</w:t>
      </w:r>
      <w:r w:rsidR="008D0564" w:rsidRPr="00712176">
        <w:rPr>
          <w:sz w:val="24"/>
        </w:rPr>
        <w:t xml:space="preserve"> TO APPLICANTS </w:t>
      </w:r>
    </w:p>
    <w:p w:rsidR="00E62A63" w:rsidRPr="00173064" w:rsidRDefault="0021767C" w:rsidP="00E62A63">
      <w:pPr>
        <w:spacing w:line="276" w:lineRule="auto"/>
        <w:jc w:val="both"/>
        <w:rPr>
          <w:rFonts w:ascii="Candara" w:hAnsi="Candara"/>
        </w:rPr>
      </w:pPr>
      <w:r w:rsidRPr="0021767C">
        <w:rPr>
          <w:rFonts w:ascii="Candara" w:hAnsi="Candara"/>
          <w:color w:val="000000"/>
          <w:lang w:val="en-US" w:eastAsia="en-029"/>
        </w:rPr>
        <w:t xml:space="preserve">The Institute of Jamaica (hereinafter called “IOJ”) requests the submission of </w:t>
      </w:r>
      <w:r w:rsidRPr="0021767C">
        <w:rPr>
          <w:rFonts w:ascii="Candara" w:hAnsi="Candara"/>
          <w:b/>
          <w:bCs/>
          <w:color w:val="000000"/>
          <w:lang w:val="en-US" w:eastAsia="en-029"/>
        </w:rPr>
        <w:t xml:space="preserve">OFFERS </w:t>
      </w:r>
      <w:r w:rsidRPr="0021767C">
        <w:rPr>
          <w:rFonts w:ascii="Candara" w:hAnsi="Candara"/>
          <w:color w:val="000000"/>
          <w:lang w:val="en-US" w:eastAsia="en-029"/>
        </w:rPr>
        <w:t xml:space="preserve">for the lease of its </w:t>
      </w:r>
      <w:r w:rsidRPr="0021767C">
        <w:rPr>
          <w:rFonts w:ascii="Candara" w:hAnsi="Candara"/>
          <w:b/>
          <w:bCs/>
          <w:color w:val="000000"/>
          <w:lang w:val="en-US" w:eastAsia="en-029"/>
        </w:rPr>
        <w:t>“CANTEEN SPACE</w:t>
      </w:r>
      <w:r w:rsidR="004C5280">
        <w:rPr>
          <w:rFonts w:ascii="Candara" w:hAnsi="Candara"/>
          <w:b/>
          <w:bCs/>
          <w:color w:val="000000"/>
          <w:lang w:val="en-US" w:eastAsia="en-029"/>
        </w:rPr>
        <w:t>”</w:t>
      </w:r>
      <w:r w:rsidR="00173064">
        <w:rPr>
          <w:rFonts w:ascii="Candara" w:hAnsi="Candara"/>
          <w:b/>
          <w:bCs/>
          <w:color w:val="000000"/>
          <w:lang w:val="en-US" w:eastAsia="en-029"/>
        </w:rPr>
        <w:t xml:space="preserve"> </w:t>
      </w:r>
      <w:r w:rsidR="00173064">
        <w:rPr>
          <w:rFonts w:ascii="Candara" w:hAnsi="Candara"/>
          <w:bCs/>
          <w:color w:val="000000"/>
          <w:lang w:val="en-US" w:eastAsia="en-029"/>
        </w:rPr>
        <w:t>f</w:t>
      </w:r>
      <w:r w:rsidRPr="0021767C">
        <w:rPr>
          <w:rFonts w:ascii="Candara" w:hAnsi="Candara"/>
        </w:rPr>
        <w:t>or commercial purposes</w:t>
      </w:r>
      <w:r w:rsidR="00173064">
        <w:rPr>
          <w:rFonts w:ascii="Candara" w:hAnsi="Candara"/>
        </w:rPr>
        <w:t xml:space="preserve"> </w:t>
      </w:r>
      <w:r w:rsidRPr="0021767C">
        <w:rPr>
          <w:rFonts w:ascii="Candara" w:hAnsi="Candara"/>
        </w:rPr>
        <w:t xml:space="preserve">located at the 10-16 East Street, </w:t>
      </w:r>
      <w:r w:rsidR="00173064">
        <w:rPr>
          <w:rFonts w:ascii="Candara" w:hAnsi="Candara"/>
        </w:rPr>
        <w:t xml:space="preserve">Down </w:t>
      </w:r>
      <w:r w:rsidR="004C5280">
        <w:rPr>
          <w:rFonts w:ascii="Candara" w:hAnsi="Candara"/>
        </w:rPr>
        <w:t>T</w:t>
      </w:r>
      <w:r w:rsidRPr="0021767C">
        <w:rPr>
          <w:rFonts w:ascii="Candara" w:hAnsi="Candara"/>
        </w:rPr>
        <w:t xml:space="preserve">own Kingston.  This space is nestled at the southern end of the main building on the ground floor with </w:t>
      </w:r>
      <w:r w:rsidR="003A21CD" w:rsidRPr="003A21CD">
        <w:rPr>
          <w:rFonts w:ascii="Candara" w:hAnsi="Candara"/>
        </w:rPr>
        <w:t xml:space="preserve">an </w:t>
      </w:r>
      <w:r w:rsidRPr="0021767C">
        <w:rPr>
          <w:rFonts w:ascii="Candara" w:hAnsi="Candara"/>
        </w:rPr>
        <w:t>interior space of</w:t>
      </w:r>
      <w:r w:rsidR="00173064">
        <w:rPr>
          <w:rFonts w:ascii="Candara" w:hAnsi="Candara"/>
        </w:rPr>
        <w:t xml:space="preserve"> </w:t>
      </w:r>
      <w:r w:rsidRPr="0021767C">
        <w:rPr>
          <w:rFonts w:ascii="Candara" w:hAnsi="Candara"/>
        </w:rPr>
        <w:t>approximately 632 square feet (58.71 square metres</w:t>
      </w:r>
      <w:r w:rsidR="00173064">
        <w:rPr>
          <w:rFonts w:ascii="Candara" w:hAnsi="Candara"/>
        </w:rPr>
        <w:t>)</w:t>
      </w:r>
      <w:r w:rsidR="002A50E9">
        <w:rPr>
          <w:rFonts w:ascii="Candara" w:hAnsi="Candara"/>
        </w:rPr>
        <w:t>.</w:t>
      </w:r>
      <w:r w:rsidR="00173064">
        <w:rPr>
          <w:rFonts w:ascii="Candara" w:hAnsi="Candara"/>
        </w:rPr>
        <w:t xml:space="preserve"> </w:t>
      </w:r>
      <w:r w:rsidRPr="0021767C">
        <w:rPr>
          <w:rFonts w:ascii="Candara" w:hAnsi="Candara"/>
        </w:rPr>
        <w:t>The space can be accessed via the IOJ’s</w:t>
      </w:r>
      <w:r w:rsidR="004C5280">
        <w:rPr>
          <w:rFonts w:ascii="Candara" w:hAnsi="Candara"/>
        </w:rPr>
        <w:t xml:space="preserve"> </w:t>
      </w:r>
      <w:r w:rsidRPr="0021767C">
        <w:rPr>
          <w:rFonts w:ascii="Candara" w:hAnsi="Candara"/>
        </w:rPr>
        <w:t xml:space="preserve">Tower and East Street </w:t>
      </w:r>
      <w:proofErr w:type="gramStart"/>
      <w:r w:rsidRPr="0021767C">
        <w:rPr>
          <w:rFonts w:ascii="Candara" w:hAnsi="Candara"/>
        </w:rPr>
        <w:t>entrances</w:t>
      </w:r>
      <w:r w:rsidR="004C5280">
        <w:rPr>
          <w:rFonts w:ascii="Candara" w:hAnsi="Candara"/>
        </w:rPr>
        <w:t xml:space="preserve"> which is</w:t>
      </w:r>
      <w:proofErr w:type="gramEnd"/>
      <w:r w:rsidR="00A17829">
        <w:rPr>
          <w:rFonts w:ascii="Candara" w:hAnsi="Candara"/>
          <w:sz w:val="23"/>
          <w:szCs w:val="23"/>
        </w:rPr>
        <w:t xml:space="preserve"> monitored by </w:t>
      </w:r>
      <w:r w:rsidR="004C5280">
        <w:rPr>
          <w:rFonts w:ascii="Candara" w:hAnsi="Candara"/>
          <w:sz w:val="23"/>
          <w:szCs w:val="23"/>
        </w:rPr>
        <w:t xml:space="preserve">a </w:t>
      </w:r>
      <w:r w:rsidR="00A17829">
        <w:rPr>
          <w:rFonts w:ascii="Candara" w:hAnsi="Candara"/>
          <w:sz w:val="23"/>
          <w:szCs w:val="23"/>
        </w:rPr>
        <w:t>uniformed security</w:t>
      </w:r>
      <w:r w:rsidR="0015443B" w:rsidRPr="003A21CD">
        <w:rPr>
          <w:rFonts w:ascii="Candara" w:hAnsi="Candara"/>
          <w:sz w:val="23"/>
          <w:szCs w:val="23"/>
        </w:rPr>
        <w:t xml:space="preserve">. </w:t>
      </w:r>
    </w:p>
    <w:p w:rsidR="00472098" w:rsidRDefault="00472098" w:rsidP="00700446">
      <w:pPr>
        <w:autoSpaceDE w:val="0"/>
        <w:autoSpaceDN w:val="0"/>
        <w:adjustRightInd w:val="0"/>
        <w:spacing w:line="276" w:lineRule="auto"/>
        <w:rPr>
          <w:rFonts w:ascii="Candara" w:hAnsi="Candara"/>
          <w:sz w:val="23"/>
          <w:szCs w:val="23"/>
        </w:rPr>
      </w:pPr>
    </w:p>
    <w:p w:rsidR="00E62A63" w:rsidRPr="00FC3F3D" w:rsidRDefault="00E62A63" w:rsidP="00700446">
      <w:pPr>
        <w:autoSpaceDE w:val="0"/>
        <w:autoSpaceDN w:val="0"/>
        <w:adjustRightInd w:val="0"/>
        <w:spacing w:line="276" w:lineRule="auto"/>
        <w:rPr>
          <w:rFonts w:ascii="Candara" w:hAnsi="Candara"/>
          <w:color w:val="000000"/>
          <w:sz w:val="23"/>
          <w:szCs w:val="23"/>
          <w:lang w:val="en-US" w:eastAsia="en-029"/>
        </w:rPr>
      </w:pPr>
      <w:r w:rsidRPr="00FC3F3D">
        <w:rPr>
          <w:rFonts w:ascii="Candara" w:hAnsi="Candara"/>
          <w:color w:val="000000"/>
          <w:sz w:val="23"/>
          <w:szCs w:val="23"/>
          <w:lang w:val="en-US" w:eastAsia="en-029"/>
        </w:rPr>
        <w:t xml:space="preserve">Interested persons/companies </w:t>
      </w:r>
      <w:r w:rsidRPr="00FC3F3D">
        <w:rPr>
          <w:rFonts w:ascii="Candara" w:hAnsi="Candara"/>
          <w:b/>
          <w:bCs/>
          <w:color w:val="000000"/>
          <w:sz w:val="23"/>
          <w:szCs w:val="23"/>
          <w:lang w:val="en-US" w:eastAsia="en-029"/>
        </w:rPr>
        <w:t xml:space="preserve">MUST </w:t>
      </w:r>
      <w:r w:rsidRPr="00FC3F3D">
        <w:rPr>
          <w:rFonts w:ascii="Candara" w:hAnsi="Candara"/>
          <w:color w:val="000000"/>
          <w:sz w:val="23"/>
          <w:szCs w:val="23"/>
          <w:lang w:val="en-US" w:eastAsia="en-029"/>
        </w:rPr>
        <w:t>acquire a valid application form from the IOJ during the prescribed period of the Request for the Submission of Offers.</w:t>
      </w:r>
    </w:p>
    <w:p w:rsidR="006726DD" w:rsidRPr="00712176" w:rsidRDefault="006726DD" w:rsidP="00FC3F3D">
      <w:pPr>
        <w:pStyle w:val="Header2"/>
        <w:rPr>
          <w:rFonts w:ascii="Candara" w:hAnsi="Candara"/>
          <w:b w:val="0"/>
          <w:bCs/>
          <w:sz w:val="22"/>
          <w:szCs w:val="22"/>
          <w:lang w:val="en-US" w:eastAsia="en-029"/>
        </w:rPr>
      </w:pPr>
    </w:p>
    <w:p w:rsidR="004C1321" w:rsidRPr="00712176" w:rsidRDefault="004C1321" w:rsidP="00FC3F3D">
      <w:pPr>
        <w:pStyle w:val="Header2"/>
        <w:numPr>
          <w:ilvl w:val="1"/>
          <w:numId w:val="26"/>
        </w:numPr>
        <w:rPr>
          <w:sz w:val="24"/>
        </w:rPr>
      </w:pPr>
      <w:r w:rsidRPr="00712176">
        <w:rPr>
          <w:sz w:val="24"/>
        </w:rPr>
        <w:t xml:space="preserve">ELIGIBILITY/MANDATORY REQUIREMENTS </w:t>
      </w:r>
    </w:p>
    <w:p w:rsidR="0051245C" w:rsidRPr="00FC3F3D" w:rsidRDefault="004C1321" w:rsidP="0051245C">
      <w:pPr>
        <w:autoSpaceDE w:val="0"/>
        <w:autoSpaceDN w:val="0"/>
        <w:adjustRightInd w:val="0"/>
        <w:spacing w:line="276" w:lineRule="auto"/>
        <w:jc w:val="both"/>
        <w:rPr>
          <w:rFonts w:ascii="Candara" w:hAnsi="Candara"/>
          <w:color w:val="000000"/>
          <w:sz w:val="23"/>
          <w:szCs w:val="23"/>
          <w:lang w:val="en-US" w:eastAsia="en-029"/>
        </w:rPr>
      </w:pPr>
      <w:r w:rsidRPr="00FC3F3D">
        <w:rPr>
          <w:rFonts w:ascii="Candara" w:hAnsi="Candara"/>
          <w:color w:val="000000"/>
          <w:sz w:val="23"/>
          <w:szCs w:val="23"/>
          <w:lang w:val="en-US" w:eastAsia="en-029"/>
        </w:rPr>
        <w:t xml:space="preserve">Applicants who will be considered eligible to participate </w:t>
      </w:r>
      <w:r w:rsidRPr="00FC3F3D">
        <w:rPr>
          <w:rFonts w:ascii="Candara" w:hAnsi="Candara"/>
          <w:b/>
          <w:bCs/>
          <w:color w:val="000000"/>
          <w:sz w:val="23"/>
          <w:szCs w:val="23"/>
          <w:lang w:val="en-US" w:eastAsia="en-029"/>
        </w:rPr>
        <w:t xml:space="preserve">MUST </w:t>
      </w:r>
      <w:r w:rsidRPr="00FC3F3D">
        <w:rPr>
          <w:rFonts w:ascii="Candara" w:hAnsi="Candara"/>
          <w:color w:val="000000"/>
          <w:sz w:val="23"/>
          <w:szCs w:val="23"/>
          <w:lang w:val="en-US" w:eastAsia="en-029"/>
        </w:rPr>
        <w:t xml:space="preserve">submit a </w:t>
      </w:r>
      <w:r w:rsidRPr="00FC3F3D">
        <w:rPr>
          <w:rFonts w:ascii="Candara" w:hAnsi="Candara"/>
          <w:b/>
          <w:bCs/>
          <w:color w:val="000000"/>
          <w:sz w:val="23"/>
          <w:szCs w:val="23"/>
          <w:lang w:val="en-US" w:eastAsia="en-029"/>
        </w:rPr>
        <w:t>duly signed and completed Application Form</w:t>
      </w:r>
      <w:r w:rsidRPr="00FC3F3D">
        <w:rPr>
          <w:rFonts w:ascii="Candara" w:hAnsi="Candara"/>
          <w:color w:val="000000"/>
          <w:sz w:val="23"/>
          <w:szCs w:val="23"/>
          <w:lang w:val="en-US" w:eastAsia="en-029"/>
        </w:rPr>
        <w:t xml:space="preserve">. </w:t>
      </w:r>
    </w:p>
    <w:p w:rsidR="004C1321" w:rsidRPr="00FC3F3D" w:rsidRDefault="004C1321" w:rsidP="00712176">
      <w:pPr>
        <w:autoSpaceDE w:val="0"/>
        <w:autoSpaceDN w:val="0"/>
        <w:adjustRightInd w:val="0"/>
        <w:spacing w:line="276" w:lineRule="auto"/>
        <w:jc w:val="center"/>
        <w:rPr>
          <w:rFonts w:ascii="Candara" w:hAnsi="Candara"/>
          <w:b/>
          <w:color w:val="000000"/>
          <w:sz w:val="23"/>
          <w:szCs w:val="23"/>
          <w:lang w:val="en-US" w:eastAsia="en-029"/>
        </w:rPr>
      </w:pPr>
      <w:r w:rsidRPr="00FC3F3D">
        <w:rPr>
          <w:rFonts w:ascii="Candara" w:hAnsi="Candara"/>
          <w:b/>
          <w:color w:val="000000"/>
          <w:sz w:val="23"/>
          <w:szCs w:val="23"/>
          <w:lang w:val="en-US" w:eastAsia="en-029"/>
        </w:rPr>
        <w:t>Further:</w:t>
      </w:r>
    </w:p>
    <w:p w:rsidR="004C1321" w:rsidRPr="00FC3F3D" w:rsidRDefault="004C1321" w:rsidP="00FC3F3D">
      <w:pPr>
        <w:pStyle w:val="ListParagraph"/>
        <w:numPr>
          <w:ilvl w:val="0"/>
          <w:numId w:val="27"/>
        </w:numPr>
        <w:autoSpaceDE w:val="0"/>
        <w:autoSpaceDN w:val="0"/>
        <w:adjustRightInd w:val="0"/>
        <w:spacing w:line="276" w:lineRule="auto"/>
        <w:jc w:val="both"/>
        <w:rPr>
          <w:rFonts w:ascii="Candara" w:hAnsi="Candara"/>
          <w:color w:val="000000"/>
          <w:sz w:val="23"/>
          <w:szCs w:val="23"/>
          <w:lang w:val="en-US" w:eastAsia="en-029"/>
        </w:rPr>
      </w:pPr>
      <w:r w:rsidRPr="00FC3F3D">
        <w:rPr>
          <w:rFonts w:ascii="Candara" w:hAnsi="Candara"/>
          <w:color w:val="000000"/>
          <w:sz w:val="23"/>
          <w:szCs w:val="23"/>
          <w:lang w:val="en-US" w:eastAsia="en-029"/>
        </w:rPr>
        <w:t xml:space="preserve">Companies </w:t>
      </w:r>
      <w:r w:rsidRPr="00FC3F3D">
        <w:rPr>
          <w:rFonts w:ascii="Candara" w:hAnsi="Candara"/>
          <w:b/>
          <w:bCs/>
          <w:color w:val="000000"/>
          <w:sz w:val="23"/>
          <w:szCs w:val="23"/>
          <w:lang w:val="en-US" w:eastAsia="en-029"/>
        </w:rPr>
        <w:t xml:space="preserve">MUST </w:t>
      </w:r>
      <w:r w:rsidRPr="00FC3F3D">
        <w:rPr>
          <w:rFonts w:ascii="Candara" w:hAnsi="Candara"/>
          <w:color w:val="000000"/>
          <w:sz w:val="23"/>
          <w:szCs w:val="23"/>
          <w:lang w:val="en-US" w:eastAsia="en-029"/>
        </w:rPr>
        <w:t xml:space="preserve">submit a </w:t>
      </w:r>
      <w:r w:rsidRPr="00FC3F3D">
        <w:rPr>
          <w:rFonts w:ascii="Candara" w:hAnsi="Candara"/>
          <w:b/>
          <w:bCs/>
          <w:color w:val="000000"/>
          <w:sz w:val="23"/>
          <w:szCs w:val="23"/>
          <w:lang w:val="en-US" w:eastAsia="en-029"/>
        </w:rPr>
        <w:t xml:space="preserve">valid/current </w:t>
      </w:r>
      <w:r w:rsidRPr="00FC3F3D">
        <w:rPr>
          <w:rFonts w:ascii="Candara" w:hAnsi="Candara"/>
          <w:color w:val="000000"/>
          <w:sz w:val="23"/>
          <w:szCs w:val="23"/>
          <w:lang w:val="en-US" w:eastAsia="en-029"/>
        </w:rPr>
        <w:t xml:space="preserve">copy of its Certificate of Incorporation issued by the Office of the Registrar of Companies, Jamaica AND a copy of </w:t>
      </w:r>
      <w:r w:rsidRPr="00FC3F3D">
        <w:rPr>
          <w:rFonts w:ascii="Candara" w:hAnsi="Candara"/>
          <w:b/>
          <w:bCs/>
          <w:color w:val="000000"/>
          <w:sz w:val="23"/>
          <w:szCs w:val="23"/>
          <w:lang w:val="en-US" w:eastAsia="en-029"/>
        </w:rPr>
        <w:t xml:space="preserve">a valid </w:t>
      </w:r>
      <w:r w:rsidRPr="00FC3F3D">
        <w:rPr>
          <w:rFonts w:ascii="Candara" w:hAnsi="Candara"/>
          <w:color w:val="000000"/>
          <w:sz w:val="23"/>
          <w:szCs w:val="23"/>
          <w:lang w:val="en-US" w:eastAsia="en-029"/>
        </w:rPr>
        <w:t xml:space="preserve">Tax Compliance Letter (TCL) or Tax Compliance Certificate (TCC) </w:t>
      </w:r>
    </w:p>
    <w:p w:rsidR="004C1321" w:rsidRPr="00FC3F3D" w:rsidRDefault="004C1321" w:rsidP="0051245C">
      <w:pPr>
        <w:autoSpaceDE w:val="0"/>
        <w:autoSpaceDN w:val="0"/>
        <w:adjustRightInd w:val="0"/>
        <w:spacing w:line="276" w:lineRule="auto"/>
        <w:jc w:val="both"/>
        <w:rPr>
          <w:rFonts w:ascii="Candara" w:hAnsi="Candara"/>
          <w:color w:val="000000"/>
          <w:sz w:val="23"/>
          <w:szCs w:val="23"/>
          <w:lang w:val="en-US" w:eastAsia="en-029"/>
        </w:rPr>
      </w:pPr>
    </w:p>
    <w:p w:rsidR="004C1321" w:rsidRPr="00FC3F3D" w:rsidRDefault="004C1321" w:rsidP="00FC3F3D">
      <w:pPr>
        <w:autoSpaceDE w:val="0"/>
        <w:autoSpaceDN w:val="0"/>
        <w:adjustRightInd w:val="0"/>
        <w:spacing w:line="276" w:lineRule="auto"/>
        <w:ind w:left="720"/>
        <w:jc w:val="both"/>
        <w:rPr>
          <w:rFonts w:ascii="Candara" w:hAnsi="Candara"/>
          <w:color w:val="000000"/>
          <w:sz w:val="23"/>
          <w:szCs w:val="23"/>
          <w:lang w:val="en-US" w:eastAsia="en-029"/>
        </w:rPr>
      </w:pPr>
      <w:r w:rsidRPr="00FC3F3D">
        <w:rPr>
          <w:rFonts w:ascii="Candara" w:hAnsi="Candara"/>
          <w:color w:val="000000"/>
          <w:sz w:val="23"/>
          <w:szCs w:val="23"/>
          <w:lang w:val="en-US" w:eastAsia="en-029"/>
        </w:rPr>
        <w:t xml:space="preserve">Offers submitted by a company without a </w:t>
      </w:r>
      <w:r w:rsidRPr="00FC3F3D">
        <w:rPr>
          <w:rFonts w:ascii="Candara" w:hAnsi="Candara"/>
          <w:b/>
          <w:bCs/>
          <w:color w:val="000000"/>
          <w:sz w:val="23"/>
          <w:szCs w:val="23"/>
          <w:lang w:val="en-US" w:eastAsia="en-029"/>
        </w:rPr>
        <w:t xml:space="preserve">valid/current </w:t>
      </w:r>
      <w:r w:rsidRPr="00FC3F3D">
        <w:rPr>
          <w:rFonts w:ascii="Candara" w:hAnsi="Candara"/>
          <w:color w:val="000000"/>
          <w:sz w:val="23"/>
          <w:szCs w:val="23"/>
          <w:lang w:val="en-US" w:eastAsia="en-029"/>
        </w:rPr>
        <w:t xml:space="preserve">copy of its Certificate of Incorporation issued by the Office of the Registrar of Companies, Jamaica and a copy of a valid Tax Compliance Letter (TCL) or Tax Compliance Certificate (TCC) will be </w:t>
      </w:r>
      <w:r w:rsidRPr="00FC3F3D">
        <w:rPr>
          <w:rFonts w:ascii="Candara" w:hAnsi="Candara"/>
          <w:b/>
          <w:bCs/>
          <w:color w:val="000000"/>
          <w:sz w:val="23"/>
          <w:szCs w:val="23"/>
          <w:lang w:val="en-US" w:eastAsia="en-029"/>
        </w:rPr>
        <w:t xml:space="preserve">deemed non-responsive, </w:t>
      </w:r>
      <w:r w:rsidRPr="00FC3F3D">
        <w:rPr>
          <w:rFonts w:ascii="Candara" w:hAnsi="Candara"/>
          <w:color w:val="000000"/>
          <w:sz w:val="23"/>
          <w:szCs w:val="23"/>
          <w:lang w:val="en-US" w:eastAsia="en-029"/>
        </w:rPr>
        <w:t xml:space="preserve">and </w:t>
      </w:r>
      <w:r w:rsidRPr="00FC3F3D">
        <w:rPr>
          <w:rFonts w:ascii="Candara" w:hAnsi="Candara"/>
          <w:b/>
          <w:bCs/>
          <w:color w:val="000000"/>
          <w:sz w:val="23"/>
          <w:szCs w:val="23"/>
          <w:lang w:val="en-US" w:eastAsia="en-029"/>
        </w:rPr>
        <w:t xml:space="preserve">therefore </w:t>
      </w:r>
      <w:r w:rsidRPr="00FC3F3D">
        <w:rPr>
          <w:rFonts w:ascii="Candara" w:hAnsi="Candara"/>
          <w:color w:val="000000"/>
          <w:sz w:val="23"/>
          <w:szCs w:val="23"/>
          <w:lang w:val="en-US" w:eastAsia="en-029"/>
        </w:rPr>
        <w:t xml:space="preserve">will be rejected. </w:t>
      </w:r>
    </w:p>
    <w:p w:rsidR="0051245C" w:rsidRPr="00FC3F3D" w:rsidRDefault="0051245C" w:rsidP="0051245C">
      <w:pPr>
        <w:autoSpaceDE w:val="0"/>
        <w:autoSpaceDN w:val="0"/>
        <w:adjustRightInd w:val="0"/>
        <w:spacing w:line="276" w:lineRule="auto"/>
        <w:jc w:val="both"/>
        <w:rPr>
          <w:rFonts w:ascii="Candara" w:hAnsi="Candara"/>
          <w:color w:val="000000"/>
          <w:sz w:val="23"/>
          <w:szCs w:val="23"/>
          <w:lang w:val="en-US" w:eastAsia="en-029"/>
        </w:rPr>
      </w:pPr>
    </w:p>
    <w:p w:rsidR="004C1321" w:rsidRPr="00FC3F3D" w:rsidRDefault="004C1321" w:rsidP="00FC3F3D">
      <w:pPr>
        <w:pStyle w:val="ListParagraph"/>
        <w:numPr>
          <w:ilvl w:val="0"/>
          <w:numId w:val="27"/>
        </w:numPr>
        <w:autoSpaceDE w:val="0"/>
        <w:autoSpaceDN w:val="0"/>
        <w:adjustRightInd w:val="0"/>
        <w:spacing w:line="276" w:lineRule="auto"/>
        <w:jc w:val="both"/>
        <w:rPr>
          <w:rFonts w:ascii="Candara" w:hAnsi="Candara"/>
          <w:color w:val="000000"/>
          <w:sz w:val="23"/>
          <w:szCs w:val="23"/>
          <w:lang w:val="en-US" w:eastAsia="en-029"/>
        </w:rPr>
      </w:pPr>
      <w:r w:rsidRPr="00FC3F3D">
        <w:rPr>
          <w:rFonts w:ascii="Candara" w:hAnsi="Candara"/>
          <w:color w:val="000000"/>
          <w:sz w:val="23"/>
          <w:szCs w:val="23"/>
          <w:lang w:val="en-US" w:eastAsia="en-029"/>
        </w:rPr>
        <w:lastRenderedPageBreak/>
        <w:t xml:space="preserve">Individuals </w:t>
      </w:r>
      <w:r w:rsidRPr="00FC3F3D">
        <w:rPr>
          <w:rFonts w:ascii="Candara" w:hAnsi="Candara"/>
          <w:b/>
          <w:bCs/>
          <w:color w:val="000000"/>
          <w:sz w:val="23"/>
          <w:szCs w:val="23"/>
          <w:lang w:val="en-US" w:eastAsia="en-029"/>
        </w:rPr>
        <w:t xml:space="preserve">MUST </w:t>
      </w:r>
      <w:r w:rsidRPr="00FC3F3D">
        <w:rPr>
          <w:rFonts w:ascii="Candara" w:hAnsi="Candara"/>
          <w:color w:val="000000"/>
          <w:sz w:val="23"/>
          <w:szCs w:val="23"/>
          <w:lang w:val="en-US" w:eastAsia="en-029"/>
        </w:rPr>
        <w:t xml:space="preserve">submit a copy of their Taxpayer Registration Number (TRN) Card, Letter or Slip </w:t>
      </w:r>
      <w:r w:rsidRPr="00FC3F3D">
        <w:rPr>
          <w:rFonts w:ascii="Candara" w:hAnsi="Candara"/>
          <w:b/>
          <w:bCs/>
          <w:color w:val="000000"/>
          <w:sz w:val="23"/>
          <w:szCs w:val="23"/>
          <w:lang w:val="en-US" w:eastAsia="en-029"/>
        </w:rPr>
        <w:t xml:space="preserve">AND </w:t>
      </w:r>
      <w:r w:rsidRPr="00FC3F3D">
        <w:rPr>
          <w:rFonts w:ascii="Candara" w:hAnsi="Candara"/>
          <w:color w:val="000000"/>
          <w:sz w:val="23"/>
          <w:szCs w:val="23"/>
          <w:lang w:val="en-US" w:eastAsia="en-029"/>
        </w:rPr>
        <w:t xml:space="preserve">a copy of a </w:t>
      </w:r>
      <w:r w:rsidRPr="00FC3F3D">
        <w:rPr>
          <w:rFonts w:ascii="Candara" w:hAnsi="Candara"/>
          <w:b/>
          <w:bCs/>
          <w:color w:val="000000"/>
          <w:sz w:val="23"/>
          <w:szCs w:val="23"/>
          <w:lang w:val="en-US" w:eastAsia="en-029"/>
        </w:rPr>
        <w:t xml:space="preserve">current/valid Government of Jamaica-issued photo identification, specifically, a Driver’s </w:t>
      </w:r>
      <w:proofErr w:type="spellStart"/>
      <w:r w:rsidRPr="00FC3F3D">
        <w:rPr>
          <w:rFonts w:ascii="Candara" w:hAnsi="Candara"/>
          <w:b/>
          <w:bCs/>
          <w:color w:val="000000"/>
          <w:sz w:val="23"/>
          <w:szCs w:val="23"/>
          <w:lang w:val="en-US" w:eastAsia="en-029"/>
        </w:rPr>
        <w:t>Licence</w:t>
      </w:r>
      <w:proofErr w:type="spellEnd"/>
      <w:r w:rsidRPr="00FC3F3D">
        <w:rPr>
          <w:rFonts w:ascii="Candara" w:hAnsi="Candara"/>
          <w:b/>
          <w:bCs/>
          <w:color w:val="000000"/>
          <w:sz w:val="23"/>
          <w:szCs w:val="23"/>
          <w:lang w:val="en-US" w:eastAsia="en-029"/>
        </w:rPr>
        <w:t xml:space="preserve">, Passport or National Identification Card. </w:t>
      </w:r>
    </w:p>
    <w:p w:rsidR="0051245C" w:rsidRPr="00FC3F3D" w:rsidRDefault="0051245C" w:rsidP="0051245C">
      <w:pPr>
        <w:autoSpaceDE w:val="0"/>
        <w:autoSpaceDN w:val="0"/>
        <w:adjustRightInd w:val="0"/>
        <w:spacing w:line="276" w:lineRule="auto"/>
        <w:jc w:val="both"/>
        <w:rPr>
          <w:rFonts w:ascii="Candara" w:hAnsi="Candara"/>
          <w:b/>
          <w:bCs/>
          <w:color w:val="000000"/>
          <w:sz w:val="23"/>
          <w:szCs w:val="23"/>
          <w:lang w:val="en-US" w:eastAsia="en-029"/>
        </w:rPr>
      </w:pPr>
    </w:p>
    <w:p w:rsidR="0051245C" w:rsidRPr="00FC3F3D" w:rsidRDefault="0051245C" w:rsidP="00FC3F3D">
      <w:pPr>
        <w:autoSpaceDE w:val="0"/>
        <w:autoSpaceDN w:val="0"/>
        <w:adjustRightInd w:val="0"/>
        <w:spacing w:line="276" w:lineRule="auto"/>
        <w:ind w:left="720"/>
        <w:jc w:val="both"/>
        <w:rPr>
          <w:rFonts w:ascii="Candara" w:hAnsi="Candara"/>
          <w:color w:val="000000"/>
          <w:sz w:val="23"/>
          <w:szCs w:val="23"/>
          <w:lang w:val="en-US" w:eastAsia="en-029"/>
        </w:rPr>
      </w:pPr>
      <w:r w:rsidRPr="00FC3F3D">
        <w:rPr>
          <w:rFonts w:ascii="Candara" w:hAnsi="Candara"/>
          <w:bCs/>
          <w:color w:val="000000"/>
          <w:sz w:val="23"/>
          <w:szCs w:val="23"/>
          <w:lang w:val="en-US" w:eastAsia="en-029"/>
        </w:rPr>
        <w:t xml:space="preserve">Individuals submitting offers without a copy of their Taxpayer Registration Number (TRN) Card, Letter or Slip and using other forms of identification other than a Government of Jamaica issued photo identification, specifically, Driver’s </w:t>
      </w:r>
      <w:proofErr w:type="spellStart"/>
      <w:r w:rsidRPr="00FC3F3D">
        <w:rPr>
          <w:rFonts w:ascii="Candara" w:hAnsi="Candara"/>
          <w:bCs/>
          <w:color w:val="000000"/>
          <w:sz w:val="23"/>
          <w:szCs w:val="23"/>
          <w:lang w:val="en-US" w:eastAsia="en-029"/>
        </w:rPr>
        <w:t>Licence</w:t>
      </w:r>
      <w:proofErr w:type="spellEnd"/>
      <w:r w:rsidRPr="00FC3F3D">
        <w:rPr>
          <w:rFonts w:ascii="Candara" w:hAnsi="Candara"/>
          <w:bCs/>
          <w:color w:val="000000"/>
          <w:sz w:val="23"/>
          <w:szCs w:val="23"/>
          <w:lang w:val="en-US" w:eastAsia="en-029"/>
        </w:rPr>
        <w:t xml:space="preserve">, Passport or National Identification Card will be deemed non-responsive and therefore rejected. </w:t>
      </w:r>
    </w:p>
    <w:p w:rsidR="0051245C" w:rsidRPr="00FC3F3D" w:rsidRDefault="0051245C" w:rsidP="0051245C">
      <w:pPr>
        <w:spacing w:line="276" w:lineRule="auto"/>
        <w:jc w:val="both"/>
        <w:rPr>
          <w:rFonts w:ascii="Candara" w:hAnsi="Candara"/>
          <w:b/>
          <w:bCs/>
          <w:color w:val="000000"/>
          <w:sz w:val="23"/>
          <w:szCs w:val="23"/>
          <w:lang w:val="en-US" w:eastAsia="en-029"/>
        </w:rPr>
      </w:pPr>
    </w:p>
    <w:p w:rsidR="003A6129" w:rsidRPr="003A6129" w:rsidRDefault="0051245C" w:rsidP="003A6129">
      <w:pPr>
        <w:spacing w:line="276" w:lineRule="auto"/>
        <w:jc w:val="both"/>
        <w:rPr>
          <w:rFonts w:ascii="Candara" w:hAnsi="Candara"/>
          <w:b/>
          <w:bCs/>
          <w:i/>
          <w:color w:val="000000"/>
          <w:sz w:val="23"/>
          <w:szCs w:val="23"/>
          <w:lang w:val="en-US" w:eastAsia="en-029"/>
        </w:rPr>
      </w:pPr>
      <w:r w:rsidRPr="00FC3F3D">
        <w:rPr>
          <w:rFonts w:ascii="Candara" w:hAnsi="Candara"/>
          <w:b/>
          <w:bCs/>
          <w:i/>
          <w:color w:val="000000"/>
          <w:sz w:val="23"/>
          <w:szCs w:val="23"/>
          <w:lang w:val="en-US" w:eastAsia="en-029"/>
        </w:rPr>
        <w:t>NB. The necessary supporting documents (TRN and Government issued photo identification) must be submitted for all persons registered/named on the application form. Applications submitted without the requisite supporting documents for all applicants will be deemed non-responsive and will be rejected.</w:t>
      </w:r>
      <w:r w:rsidR="00C33F85">
        <w:rPr>
          <w:rFonts w:ascii="Candara" w:hAnsi="Candara"/>
          <w:b/>
          <w:bCs/>
          <w:i/>
          <w:color w:val="000000"/>
          <w:sz w:val="23"/>
          <w:szCs w:val="23"/>
          <w:lang w:val="en-US" w:eastAsia="en-029"/>
        </w:rPr>
        <w:t xml:space="preserve"> </w:t>
      </w:r>
      <w:r w:rsidR="003A6129" w:rsidRPr="003A6129">
        <w:rPr>
          <w:rFonts w:ascii="Candara" w:hAnsi="Candara"/>
          <w:b/>
          <w:bCs/>
          <w:i/>
          <w:color w:val="000000"/>
          <w:sz w:val="23"/>
          <w:szCs w:val="23"/>
          <w:lang w:val="en-US" w:eastAsia="en-029"/>
        </w:rPr>
        <w:t xml:space="preserve">Failure to meet the prerequisites will render the </w:t>
      </w:r>
      <w:r w:rsidR="00F759F3">
        <w:rPr>
          <w:rFonts w:ascii="Candara" w:hAnsi="Candara"/>
          <w:b/>
          <w:bCs/>
          <w:i/>
          <w:color w:val="000000"/>
          <w:sz w:val="23"/>
          <w:szCs w:val="23"/>
          <w:lang w:val="en-US" w:eastAsia="en-029"/>
        </w:rPr>
        <w:t>offer</w:t>
      </w:r>
      <w:r w:rsidR="003A6129" w:rsidRPr="003A6129">
        <w:rPr>
          <w:rFonts w:ascii="Candara" w:hAnsi="Candara"/>
          <w:b/>
          <w:bCs/>
          <w:i/>
          <w:color w:val="000000"/>
          <w:sz w:val="23"/>
          <w:szCs w:val="23"/>
          <w:lang w:val="en-US" w:eastAsia="en-029"/>
        </w:rPr>
        <w:t xml:space="preserve"> invalid.</w:t>
      </w:r>
    </w:p>
    <w:p w:rsidR="003A6129" w:rsidRDefault="003A6129" w:rsidP="0051245C">
      <w:pPr>
        <w:spacing w:line="276" w:lineRule="auto"/>
        <w:jc w:val="both"/>
        <w:rPr>
          <w:rFonts w:ascii="Candara" w:hAnsi="Candara"/>
          <w:b/>
          <w:bCs/>
          <w:i/>
          <w:color w:val="000000"/>
          <w:sz w:val="23"/>
          <w:szCs w:val="23"/>
          <w:lang w:val="en-US" w:eastAsia="en-029"/>
        </w:rPr>
      </w:pPr>
    </w:p>
    <w:p w:rsidR="00FC3F3D" w:rsidRDefault="00FC3F3D" w:rsidP="0051245C">
      <w:pPr>
        <w:spacing w:line="276" w:lineRule="auto"/>
        <w:jc w:val="both"/>
        <w:rPr>
          <w:rFonts w:ascii="Candara" w:hAnsi="Candara"/>
          <w:b/>
          <w:bCs/>
          <w:i/>
          <w:color w:val="000000"/>
          <w:sz w:val="23"/>
          <w:szCs w:val="23"/>
          <w:lang w:val="en-US" w:eastAsia="en-029"/>
        </w:rPr>
      </w:pPr>
    </w:p>
    <w:p w:rsidR="00FC3F3D" w:rsidRDefault="00FC3F3D" w:rsidP="0051245C">
      <w:pPr>
        <w:spacing w:line="276" w:lineRule="auto"/>
        <w:jc w:val="both"/>
        <w:rPr>
          <w:rFonts w:ascii="Candara" w:hAnsi="Candara"/>
          <w:b/>
          <w:bCs/>
          <w:i/>
          <w:color w:val="000000"/>
          <w:sz w:val="23"/>
          <w:szCs w:val="23"/>
          <w:lang w:val="en-US" w:eastAsia="en-029"/>
        </w:rPr>
      </w:pPr>
    </w:p>
    <w:p w:rsidR="003031BC" w:rsidRPr="00FC3F3D" w:rsidRDefault="003031BC" w:rsidP="00FC3F3D">
      <w:pPr>
        <w:pStyle w:val="Header2"/>
        <w:numPr>
          <w:ilvl w:val="1"/>
          <w:numId w:val="26"/>
        </w:numPr>
        <w:rPr>
          <w:sz w:val="24"/>
        </w:rPr>
      </w:pPr>
      <w:r w:rsidRPr="00FC3F3D">
        <w:rPr>
          <w:sz w:val="24"/>
        </w:rPr>
        <w:t>NOTIFICATION</w:t>
      </w:r>
      <w:r w:rsidR="007F6A8A" w:rsidRPr="00FC3F3D">
        <w:rPr>
          <w:sz w:val="24"/>
        </w:rPr>
        <w:t xml:space="preserve"> TO APPLICANTS</w:t>
      </w:r>
    </w:p>
    <w:p w:rsidR="003031BC" w:rsidRPr="00FC3F3D" w:rsidRDefault="003031BC" w:rsidP="007F6A8A">
      <w:pPr>
        <w:autoSpaceDE w:val="0"/>
        <w:autoSpaceDN w:val="0"/>
        <w:adjustRightInd w:val="0"/>
        <w:jc w:val="both"/>
        <w:rPr>
          <w:rFonts w:ascii="Candara" w:hAnsi="Candara"/>
          <w:bCs/>
          <w:color w:val="000000"/>
          <w:sz w:val="23"/>
          <w:szCs w:val="23"/>
          <w:lang w:val="en-US" w:eastAsia="en-029"/>
        </w:rPr>
      </w:pPr>
      <w:r w:rsidRPr="00FC3F3D">
        <w:rPr>
          <w:rFonts w:ascii="Candara" w:hAnsi="Candara"/>
          <w:bCs/>
          <w:color w:val="000000"/>
          <w:sz w:val="23"/>
          <w:szCs w:val="23"/>
          <w:lang w:val="en-US" w:eastAsia="en-029"/>
        </w:rPr>
        <w:t xml:space="preserve">Offers MUST be made on the </w:t>
      </w:r>
      <w:r w:rsidR="00791C91" w:rsidRPr="00FC3F3D">
        <w:rPr>
          <w:rFonts w:ascii="Candara" w:hAnsi="Candara"/>
          <w:bCs/>
          <w:color w:val="000000"/>
          <w:sz w:val="23"/>
          <w:szCs w:val="23"/>
          <w:lang w:val="en-US" w:eastAsia="en-029"/>
        </w:rPr>
        <w:t>original prescribed</w:t>
      </w:r>
      <w:r w:rsidRPr="00FC3F3D">
        <w:rPr>
          <w:rFonts w:ascii="Candara" w:hAnsi="Candara"/>
          <w:bCs/>
          <w:color w:val="000000"/>
          <w:sz w:val="23"/>
          <w:szCs w:val="23"/>
          <w:lang w:val="en-US" w:eastAsia="en-029"/>
        </w:rPr>
        <w:t xml:space="preserve"> application form included in the Appendices of this REQUEST FOR OFFERS DOCUMENT. Applications that are not submitted on the </w:t>
      </w:r>
      <w:r w:rsidR="007F6A8A" w:rsidRPr="00FC3F3D">
        <w:rPr>
          <w:rFonts w:ascii="Candara" w:hAnsi="Candara"/>
          <w:bCs/>
          <w:color w:val="000000"/>
          <w:sz w:val="23"/>
          <w:szCs w:val="23"/>
          <w:lang w:val="en-US" w:eastAsia="en-029"/>
        </w:rPr>
        <w:t>original prescribed form will be considered void/non-responsive and will be rejected</w:t>
      </w:r>
      <w:r w:rsidR="00F759F3">
        <w:rPr>
          <w:rFonts w:ascii="Candara" w:hAnsi="Candara"/>
          <w:bCs/>
          <w:color w:val="000000"/>
          <w:sz w:val="23"/>
          <w:szCs w:val="23"/>
          <w:lang w:val="en-US" w:eastAsia="en-029"/>
        </w:rPr>
        <w:t>.</w:t>
      </w:r>
    </w:p>
    <w:p w:rsidR="003031BC" w:rsidRPr="00FC3F3D" w:rsidRDefault="003031BC" w:rsidP="007F6A8A">
      <w:pPr>
        <w:autoSpaceDE w:val="0"/>
        <w:autoSpaceDN w:val="0"/>
        <w:adjustRightInd w:val="0"/>
        <w:jc w:val="both"/>
        <w:rPr>
          <w:rFonts w:ascii="Candara" w:hAnsi="Candara"/>
          <w:bCs/>
          <w:color w:val="000000"/>
          <w:sz w:val="23"/>
          <w:szCs w:val="23"/>
          <w:lang w:val="en-US" w:eastAsia="en-029"/>
        </w:rPr>
      </w:pPr>
    </w:p>
    <w:p w:rsidR="003031BC" w:rsidRPr="00FC3F3D" w:rsidRDefault="003031BC" w:rsidP="00FC3F3D">
      <w:pPr>
        <w:pStyle w:val="Header2"/>
        <w:numPr>
          <w:ilvl w:val="1"/>
          <w:numId w:val="26"/>
        </w:numPr>
        <w:rPr>
          <w:sz w:val="24"/>
        </w:rPr>
      </w:pPr>
      <w:r w:rsidRPr="00FC3F3D">
        <w:rPr>
          <w:sz w:val="24"/>
        </w:rPr>
        <w:t xml:space="preserve">COST OF APPLYING </w:t>
      </w:r>
    </w:p>
    <w:p w:rsidR="003031BC" w:rsidRDefault="003031BC" w:rsidP="003031BC">
      <w:pPr>
        <w:spacing w:line="276" w:lineRule="auto"/>
        <w:jc w:val="both"/>
        <w:rPr>
          <w:rFonts w:ascii="Candara" w:hAnsi="Candara"/>
          <w:color w:val="000000"/>
          <w:sz w:val="23"/>
          <w:szCs w:val="23"/>
          <w:lang w:val="en-US" w:eastAsia="en-029"/>
        </w:rPr>
      </w:pPr>
      <w:r w:rsidRPr="00FC3F3D">
        <w:rPr>
          <w:rFonts w:ascii="Candara" w:hAnsi="Candara"/>
          <w:color w:val="000000"/>
          <w:sz w:val="23"/>
          <w:szCs w:val="23"/>
          <w:lang w:val="en-US" w:eastAsia="en-029"/>
        </w:rPr>
        <w:t>The applicant/company shall bear all costs associated with the preparation and submission of his/her or the company’s application.</w:t>
      </w:r>
    </w:p>
    <w:p w:rsidR="00677745" w:rsidRPr="00FC3F3D" w:rsidRDefault="00677745" w:rsidP="003031BC">
      <w:pPr>
        <w:spacing w:line="276" w:lineRule="auto"/>
        <w:jc w:val="both"/>
        <w:rPr>
          <w:rFonts w:ascii="Candara" w:hAnsi="Candara"/>
          <w:color w:val="000000"/>
          <w:sz w:val="23"/>
          <w:szCs w:val="23"/>
          <w:lang w:val="en-US" w:eastAsia="en-029"/>
        </w:rPr>
      </w:pPr>
    </w:p>
    <w:p w:rsidR="00791C91" w:rsidRPr="00657306" w:rsidRDefault="00791C91" w:rsidP="00657306">
      <w:pPr>
        <w:pStyle w:val="Header2"/>
        <w:numPr>
          <w:ilvl w:val="1"/>
          <w:numId w:val="26"/>
        </w:numPr>
        <w:rPr>
          <w:sz w:val="24"/>
        </w:rPr>
      </w:pPr>
      <w:r w:rsidRPr="00657306">
        <w:rPr>
          <w:sz w:val="24"/>
        </w:rPr>
        <w:t>SITE VISIT</w:t>
      </w:r>
    </w:p>
    <w:p w:rsidR="00791C91" w:rsidRPr="00D74503" w:rsidRDefault="00791C91" w:rsidP="00E16015">
      <w:pPr>
        <w:pStyle w:val="Default"/>
        <w:spacing w:line="276" w:lineRule="auto"/>
        <w:jc w:val="both"/>
        <w:rPr>
          <w:rFonts w:ascii="Candara" w:hAnsi="Candara" w:cs="CalifornianFB-Reg"/>
          <w:lang w:val="en-JM"/>
        </w:rPr>
      </w:pPr>
      <w:r w:rsidRPr="00D74503">
        <w:rPr>
          <w:rFonts w:ascii="Candara" w:hAnsi="Candara"/>
        </w:rPr>
        <w:t>Prospective lessee</w:t>
      </w:r>
      <w:r w:rsidR="00132134">
        <w:rPr>
          <w:rFonts w:ascii="Candara" w:hAnsi="Candara"/>
        </w:rPr>
        <w:t xml:space="preserve">s are strongly encouraged to </w:t>
      </w:r>
      <w:r w:rsidR="00E16015">
        <w:rPr>
          <w:rFonts w:ascii="Candara" w:hAnsi="Candara"/>
        </w:rPr>
        <w:t>undertake a reconnaissance.</w:t>
      </w:r>
      <w:r w:rsidR="004C5280">
        <w:rPr>
          <w:rFonts w:ascii="Candara" w:hAnsi="Candara"/>
        </w:rPr>
        <w:t xml:space="preserve"> </w:t>
      </w:r>
      <w:r w:rsidRPr="00D74503">
        <w:rPr>
          <w:rFonts w:ascii="Candara" w:hAnsi="Candara" w:cs="CalifornianFB-Reg"/>
          <w:lang w:val="en-JM"/>
        </w:rPr>
        <w:t xml:space="preserve">Interested parties are to make appointments for site visit by contacting the </w:t>
      </w:r>
      <w:r w:rsidR="00015A1A">
        <w:rPr>
          <w:rFonts w:ascii="Candara" w:hAnsi="Candara" w:cs="CalifornianFB-Reg"/>
          <w:lang w:val="en-JM"/>
        </w:rPr>
        <w:t>Office</w:t>
      </w:r>
      <w:r w:rsidRPr="00D74503">
        <w:rPr>
          <w:rFonts w:ascii="Candara" w:hAnsi="Candara" w:cs="CalifornianFB-Reg"/>
          <w:lang w:val="en-JM"/>
        </w:rPr>
        <w:t xml:space="preserve"> Manager, M</w:t>
      </w:r>
      <w:r w:rsidR="00015A1A">
        <w:rPr>
          <w:rFonts w:ascii="Candara" w:hAnsi="Candara" w:cs="CalifornianFB-Reg"/>
          <w:lang w:val="en-JM"/>
        </w:rPr>
        <w:t>s</w:t>
      </w:r>
      <w:r w:rsidRPr="00D74503">
        <w:rPr>
          <w:rFonts w:ascii="Candara" w:hAnsi="Candara" w:cs="CalifornianFB-Reg"/>
          <w:lang w:val="en-JM"/>
        </w:rPr>
        <w:t xml:space="preserve">. </w:t>
      </w:r>
      <w:r w:rsidR="00015A1A">
        <w:rPr>
          <w:rFonts w:ascii="Candara" w:hAnsi="Candara" w:cs="CalifornianFB-Reg"/>
          <w:lang w:val="en-JM"/>
        </w:rPr>
        <w:t xml:space="preserve">Tanya </w:t>
      </w:r>
      <w:r w:rsidR="00015A1A" w:rsidRPr="002204BC">
        <w:rPr>
          <w:rFonts w:ascii="Candara" w:hAnsi="Candara" w:cs="CalifornianFB-Reg"/>
          <w:color w:val="000000" w:themeColor="text1"/>
          <w:lang w:val="en-JM"/>
        </w:rPr>
        <w:t>Jones</w:t>
      </w:r>
      <w:r w:rsidRPr="002204BC">
        <w:rPr>
          <w:rFonts w:ascii="Candara" w:hAnsi="Candara" w:cs="CalifornianFB-Reg"/>
          <w:color w:val="000000" w:themeColor="text1"/>
          <w:lang w:val="en-JM"/>
        </w:rPr>
        <w:t xml:space="preserve"> at 876-922-0620-6 ext. 30</w:t>
      </w:r>
      <w:r w:rsidR="00015A1A" w:rsidRPr="002204BC">
        <w:rPr>
          <w:rFonts w:ascii="Candara" w:hAnsi="Candara" w:cs="CalifornianFB-Reg"/>
          <w:color w:val="000000" w:themeColor="text1"/>
          <w:lang w:val="en-JM"/>
        </w:rPr>
        <w:t>4</w:t>
      </w:r>
      <w:r w:rsidRPr="002204BC">
        <w:rPr>
          <w:rFonts w:ascii="Candara" w:hAnsi="Candara" w:cs="CalifornianFB-Reg"/>
          <w:color w:val="000000" w:themeColor="text1"/>
          <w:lang w:val="en-JM"/>
        </w:rPr>
        <w:t xml:space="preserve"> or email </w:t>
      </w:r>
      <w:r w:rsidR="00015A1A" w:rsidRPr="002204BC">
        <w:rPr>
          <w:rFonts w:ascii="Candara" w:hAnsi="Candara" w:cs="CalifornianFB-Reg"/>
          <w:color w:val="000000" w:themeColor="text1"/>
          <w:lang w:val="en-JM"/>
        </w:rPr>
        <w:t>iojstaff@instituteofjamaica.org.jm</w:t>
      </w:r>
      <w:r w:rsidRPr="002204BC">
        <w:rPr>
          <w:rFonts w:ascii="Candara" w:hAnsi="Candara" w:cs="CalifornianFB-Reg"/>
          <w:color w:val="000000" w:themeColor="text1"/>
          <w:lang w:val="en-JM"/>
        </w:rPr>
        <w:t>. The proposed site visit date</w:t>
      </w:r>
      <w:r w:rsidR="00CA6B04">
        <w:rPr>
          <w:rFonts w:ascii="Candara" w:hAnsi="Candara" w:cs="CalifornianFB-Reg"/>
          <w:color w:val="000000" w:themeColor="text1"/>
          <w:lang w:val="en-JM"/>
        </w:rPr>
        <w:t xml:space="preserve"> is </w:t>
      </w:r>
      <w:r w:rsidR="00ED55DF">
        <w:rPr>
          <w:rFonts w:ascii="Candara" w:hAnsi="Candara" w:cs="CalifornianFB-Reg"/>
          <w:color w:val="000000" w:themeColor="text1"/>
          <w:lang w:val="en-JM"/>
        </w:rPr>
        <w:t>Wednesday, July 7, 2021</w:t>
      </w:r>
      <w:r w:rsidR="0021767C" w:rsidRPr="002204BC">
        <w:rPr>
          <w:rFonts w:ascii="Candara" w:hAnsi="Candara" w:cs="CalifornianFB-Reg"/>
          <w:b/>
          <w:color w:val="000000" w:themeColor="text1"/>
          <w:lang w:val="en-JM"/>
        </w:rPr>
        <w:t xml:space="preserve"> </w:t>
      </w:r>
      <w:r w:rsidR="00CA6B04">
        <w:rPr>
          <w:rFonts w:ascii="Candara" w:hAnsi="Candara" w:cs="CalifornianFB-Reg"/>
          <w:b/>
          <w:color w:val="000000" w:themeColor="text1"/>
          <w:lang w:val="en-JM"/>
        </w:rPr>
        <w:t>at</w:t>
      </w:r>
      <w:r w:rsidR="00AE0BBD" w:rsidRPr="002204BC">
        <w:rPr>
          <w:rFonts w:ascii="Candara" w:hAnsi="Candara" w:cs="CalifornianFB-Reg"/>
          <w:b/>
          <w:color w:val="000000" w:themeColor="text1"/>
          <w:lang w:val="en-JM"/>
        </w:rPr>
        <w:t xml:space="preserve"> 1</w:t>
      </w:r>
      <w:r w:rsidR="00CA6B04">
        <w:rPr>
          <w:rFonts w:ascii="Candara" w:hAnsi="Candara" w:cs="CalifornianFB-Reg"/>
          <w:b/>
          <w:color w:val="000000" w:themeColor="text1"/>
          <w:lang w:val="en-JM"/>
        </w:rPr>
        <w:t>1</w:t>
      </w:r>
      <w:r w:rsidR="00AE0BBD" w:rsidRPr="002204BC">
        <w:rPr>
          <w:rFonts w:ascii="Candara" w:hAnsi="Candara" w:cs="CalifornianFB-Reg"/>
          <w:b/>
          <w:color w:val="000000" w:themeColor="text1"/>
          <w:lang w:val="en-JM"/>
        </w:rPr>
        <w:t>:00 a</w:t>
      </w:r>
      <w:r w:rsidR="002204BC" w:rsidRPr="002204BC">
        <w:rPr>
          <w:rFonts w:ascii="Candara" w:hAnsi="Candara" w:cs="CalifornianFB-Reg"/>
          <w:b/>
          <w:color w:val="000000" w:themeColor="text1"/>
          <w:lang w:val="en-JM"/>
        </w:rPr>
        <w:t>.</w:t>
      </w:r>
      <w:r w:rsidR="00AE0BBD" w:rsidRPr="002204BC">
        <w:rPr>
          <w:rFonts w:ascii="Candara" w:hAnsi="Candara" w:cs="CalifornianFB-Reg"/>
          <w:b/>
          <w:color w:val="000000" w:themeColor="text1"/>
          <w:lang w:val="en-JM"/>
        </w:rPr>
        <w:t>m</w:t>
      </w:r>
      <w:r w:rsidR="002204BC" w:rsidRPr="002204BC">
        <w:rPr>
          <w:rFonts w:ascii="Candara" w:hAnsi="Candara" w:cs="CalifornianFB-Reg"/>
          <w:b/>
          <w:color w:val="000000" w:themeColor="text1"/>
          <w:lang w:val="en-JM"/>
        </w:rPr>
        <w:t>.</w:t>
      </w:r>
      <w:proofErr w:type="gramStart"/>
      <w:r w:rsidR="00CA6B04">
        <w:rPr>
          <w:rFonts w:ascii="Candara" w:hAnsi="Candara" w:cs="CalifornianFB-Reg"/>
          <w:b/>
          <w:color w:val="000000" w:themeColor="text1"/>
          <w:lang w:val="en-JM"/>
        </w:rPr>
        <w:t>,</w:t>
      </w:r>
      <w:proofErr w:type="gramEnd"/>
      <w:r w:rsidR="00CA6B04">
        <w:rPr>
          <w:rFonts w:ascii="Candara" w:hAnsi="Candara" w:cs="CalifornianFB-Reg"/>
          <w:b/>
          <w:color w:val="000000" w:themeColor="text1"/>
          <w:lang w:val="en-JM"/>
        </w:rPr>
        <w:t xml:space="preserve"> </w:t>
      </w:r>
      <w:r w:rsidR="00CA6B04" w:rsidRPr="00221101">
        <w:rPr>
          <w:rFonts w:ascii="Candara" w:hAnsi="Candara" w:cs="CalifornianFB-Reg"/>
          <w:color w:val="000000" w:themeColor="text1"/>
          <w:lang w:val="en-JM"/>
        </w:rPr>
        <w:t>k</w:t>
      </w:r>
      <w:r w:rsidRPr="002204BC">
        <w:rPr>
          <w:rFonts w:ascii="Candara" w:hAnsi="Candara" w:cs="CalifornianFB-Reg"/>
          <w:color w:val="000000" w:themeColor="text1"/>
          <w:lang w:val="en-JM"/>
        </w:rPr>
        <w:t xml:space="preserve">indly confirm your attendance on or before </w:t>
      </w:r>
      <w:r w:rsidR="0073520E">
        <w:rPr>
          <w:rFonts w:ascii="Candara" w:hAnsi="Candara" w:cs="CalifornianFB-Reg"/>
          <w:color w:val="000000" w:themeColor="text1"/>
          <w:lang w:val="en-JM"/>
        </w:rPr>
        <w:t xml:space="preserve">Monday, July 5, 2021 </w:t>
      </w:r>
      <w:r w:rsidR="00AE0BBD" w:rsidRPr="002204BC">
        <w:rPr>
          <w:rFonts w:ascii="Candara" w:hAnsi="Candara" w:cs="CalifornianFB-Reg"/>
          <w:color w:val="000000" w:themeColor="text1"/>
          <w:lang w:val="en-JM"/>
        </w:rPr>
        <w:t xml:space="preserve">via email before </w:t>
      </w:r>
      <w:r w:rsidR="002204BC" w:rsidRPr="002204BC">
        <w:rPr>
          <w:rFonts w:ascii="Candara" w:hAnsi="Candara" w:cs="CalifornianFB-Reg"/>
          <w:color w:val="000000" w:themeColor="text1"/>
          <w:lang w:val="en-JM"/>
        </w:rPr>
        <w:t>3</w:t>
      </w:r>
      <w:r w:rsidR="00AE0BBD" w:rsidRPr="002204BC">
        <w:rPr>
          <w:rFonts w:ascii="Candara" w:hAnsi="Candara" w:cs="CalifornianFB-Reg"/>
          <w:color w:val="000000" w:themeColor="text1"/>
          <w:lang w:val="en-JM"/>
        </w:rPr>
        <w:t>: 00</w:t>
      </w:r>
      <w:r w:rsidR="002204BC" w:rsidRPr="002204BC">
        <w:rPr>
          <w:rFonts w:ascii="Candara" w:hAnsi="Candara" w:cs="CalifornianFB-Reg"/>
          <w:color w:val="000000" w:themeColor="text1"/>
          <w:lang w:val="en-JM"/>
        </w:rPr>
        <w:t xml:space="preserve"> </w:t>
      </w:r>
      <w:r w:rsidR="00AE0BBD" w:rsidRPr="002204BC">
        <w:rPr>
          <w:rFonts w:ascii="Candara" w:hAnsi="Candara" w:cs="CalifornianFB-Reg"/>
          <w:color w:val="000000" w:themeColor="text1"/>
          <w:lang w:val="en-JM"/>
        </w:rPr>
        <w:t>p</w:t>
      </w:r>
      <w:r w:rsidR="002204BC" w:rsidRPr="002204BC">
        <w:rPr>
          <w:rFonts w:ascii="Candara" w:hAnsi="Candara" w:cs="CalifornianFB-Reg"/>
          <w:color w:val="000000" w:themeColor="text1"/>
          <w:lang w:val="en-JM"/>
        </w:rPr>
        <w:t>.</w:t>
      </w:r>
      <w:r w:rsidR="00AE0BBD" w:rsidRPr="002204BC">
        <w:rPr>
          <w:rFonts w:ascii="Candara" w:hAnsi="Candara" w:cs="CalifornianFB-Reg"/>
          <w:color w:val="000000" w:themeColor="text1"/>
          <w:lang w:val="en-JM"/>
        </w:rPr>
        <w:t>m</w:t>
      </w:r>
      <w:r w:rsidR="002204BC" w:rsidRPr="002204BC">
        <w:rPr>
          <w:rFonts w:ascii="Candara" w:hAnsi="Candara" w:cs="CalifornianFB-Reg"/>
          <w:color w:val="000000" w:themeColor="text1"/>
          <w:lang w:val="en-JM"/>
        </w:rPr>
        <w:t>.</w:t>
      </w:r>
    </w:p>
    <w:p w:rsidR="00791C91" w:rsidRPr="00D74503" w:rsidRDefault="00791C91" w:rsidP="00791C91">
      <w:pPr>
        <w:autoSpaceDE w:val="0"/>
        <w:autoSpaceDN w:val="0"/>
        <w:adjustRightInd w:val="0"/>
        <w:spacing w:line="276" w:lineRule="auto"/>
        <w:jc w:val="both"/>
        <w:rPr>
          <w:rFonts w:ascii="Candara" w:hAnsi="Candara" w:cs="CalifornianFB-Reg"/>
          <w:color w:val="000000"/>
          <w:lang w:val="en-JM" w:eastAsia="en-JM"/>
        </w:rPr>
      </w:pPr>
    </w:p>
    <w:p w:rsidR="00791C91" w:rsidRPr="00CE07AC" w:rsidRDefault="00791C91" w:rsidP="00791C91">
      <w:pPr>
        <w:autoSpaceDE w:val="0"/>
        <w:autoSpaceDN w:val="0"/>
        <w:adjustRightInd w:val="0"/>
        <w:spacing w:line="276" w:lineRule="auto"/>
        <w:jc w:val="both"/>
        <w:rPr>
          <w:rFonts w:ascii="Candara" w:hAnsi="Candara"/>
          <w:i/>
          <w:color w:val="000000"/>
          <w:sz w:val="23"/>
          <w:szCs w:val="23"/>
          <w:lang w:val="en-US" w:eastAsia="en-029"/>
        </w:rPr>
      </w:pPr>
      <w:r w:rsidRPr="00D74503">
        <w:rPr>
          <w:rFonts w:ascii="Candara" w:hAnsi="Candara" w:cs="CalifornianFB-Reg"/>
          <w:color w:val="000000"/>
          <w:lang w:val="en-JM" w:eastAsia="en-JM"/>
        </w:rPr>
        <w:t>NB</w:t>
      </w:r>
      <w:r w:rsidRPr="00CE07AC">
        <w:rPr>
          <w:rFonts w:ascii="Candara" w:hAnsi="Candara"/>
          <w:i/>
          <w:color w:val="000000"/>
          <w:sz w:val="23"/>
          <w:szCs w:val="23"/>
          <w:lang w:val="en-US" w:eastAsia="en-029"/>
        </w:rPr>
        <w:t xml:space="preserve">. </w:t>
      </w:r>
      <w:r w:rsidR="00677745" w:rsidRPr="00CE07AC">
        <w:rPr>
          <w:rFonts w:ascii="Candara" w:hAnsi="Candara"/>
          <w:i/>
          <w:color w:val="000000"/>
          <w:sz w:val="23"/>
          <w:szCs w:val="23"/>
          <w:lang w:val="en-US" w:eastAsia="en-029"/>
        </w:rPr>
        <w:t>A</w:t>
      </w:r>
      <w:r w:rsidRPr="00CE07AC">
        <w:rPr>
          <w:rFonts w:ascii="Candara" w:hAnsi="Candara"/>
          <w:i/>
          <w:color w:val="000000"/>
          <w:sz w:val="23"/>
          <w:szCs w:val="23"/>
          <w:lang w:val="en-US" w:eastAsia="en-029"/>
        </w:rPr>
        <w:t>pplicants are advised to undertake inspections within a reasonable time as no extension of the submission deadline will be granted due to a failure to properly inspect the premises.</w:t>
      </w:r>
    </w:p>
    <w:p w:rsidR="007F6A8A" w:rsidRPr="00FC3F3D" w:rsidRDefault="007F6A8A" w:rsidP="007F6A8A">
      <w:pPr>
        <w:autoSpaceDE w:val="0"/>
        <w:autoSpaceDN w:val="0"/>
        <w:adjustRightInd w:val="0"/>
        <w:spacing w:line="276" w:lineRule="auto"/>
        <w:jc w:val="both"/>
        <w:rPr>
          <w:rFonts w:ascii="Candara" w:hAnsi="Candara"/>
          <w:color w:val="000000"/>
          <w:sz w:val="23"/>
          <w:szCs w:val="23"/>
          <w:lang w:val="en-US" w:eastAsia="en-029"/>
        </w:rPr>
      </w:pPr>
    </w:p>
    <w:p w:rsidR="007F6A8A" w:rsidRPr="00677745" w:rsidRDefault="007F6A8A" w:rsidP="007F6A8A">
      <w:pPr>
        <w:spacing w:line="276" w:lineRule="auto"/>
        <w:jc w:val="both"/>
        <w:rPr>
          <w:rFonts w:ascii="Candara" w:hAnsi="Candara"/>
          <w:i/>
          <w:color w:val="000000"/>
          <w:sz w:val="23"/>
          <w:szCs w:val="23"/>
          <w:lang w:val="en-US" w:eastAsia="en-029"/>
        </w:rPr>
      </w:pPr>
      <w:r w:rsidRPr="00677745">
        <w:rPr>
          <w:rFonts w:ascii="Candara" w:hAnsi="Candara"/>
          <w:i/>
          <w:color w:val="000000"/>
          <w:sz w:val="23"/>
          <w:szCs w:val="23"/>
          <w:lang w:val="en-US" w:eastAsia="en-029"/>
        </w:rPr>
        <w:t xml:space="preserve">The prospective applicant will release and indemnify the IOJ and its personnel or agents from any and against all liability in respect of, and will be responsible for personal injury (whether fatal or </w:t>
      </w:r>
      <w:r w:rsidRPr="00677745">
        <w:rPr>
          <w:rFonts w:ascii="Candara" w:hAnsi="Candara"/>
          <w:i/>
          <w:color w:val="000000"/>
          <w:sz w:val="23"/>
          <w:szCs w:val="23"/>
          <w:lang w:val="en-US" w:eastAsia="en-029"/>
        </w:rPr>
        <w:lastRenderedPageBreak/>
        <w:t>otherwise), loss of or damage to property and any other loss, damage, costs and expenses however caused during the inspection, which but for the exercise would not have arisen.</w:t>
      </w:r>
    </w:p>
    <w:p w:rsidR="00677745" w:rsidRDefault="00677745" w:rsidP="007F6A8A">
      <w:pPr>
        <w:spacing w:line="276" w:lineRule="auto"/>
        <w:jc w:val="both"/>
        <w:rPr>
          <w:rFonts w:ascii="Candara" w:hAnsi="Candara"/>
          <w:color w:val="000000"/>
          <w:sz w:val="23"/>
          <w:szCs w:val="23"/>
          <w:lang w:val="en-US" w:eastAsia="en-029"/>
        </w:rPr>
      </w:pPr>
    </w:p>
    <w:p w:rsidR="00080E35" w:rsidRDefault="00080E35" w:rsidP="007F6A8A">
      <w:pPr>
        <w:spacing w:line="276" w:lineRule="auto"/>
        <w:jc w:val="both"/>
        <w:rPr>
          <w:rFonts w:ascii="Candara" w:hAnsi="Candara"/>
          <w:color w:val="000000"/>
          <w:sz w:val="23"/>
          <w:szCs w:val="23"/>
          <w:lang w:val="en-US" w:eastAsia="en-029"/>
        </w:rPr>
      </w:pPr>
    </w:p>
    <w:p w:rsidR="007F6A8A" w:rsidRDefault="007F6A8A" w:rsidP="00CE07AC">
      <w:pPr>
        <w:pStyle w:val="Heading1"/>
        <w:numPr>
          <w:ilvl w:val="0"/>
          <w:numId w:val="26"/>
        </w:numPr>
        <w:jc w:val="center"/>
        <w:rPr>
          <w:lang w:val="en-US" w:eastAsia="en-029"/>
        </w:rPr>
      </w:pPr>
      <w:bookmarkStart w:id="1" w:name="_Toc66029464"/>
      <w:r w:rsidRPr="00FC3F3D">
        <w:rPr>
          <w:lang w:val="en-US" w:eastAsia="en-029"/>
        </w:rPr>
        <w:t>APPLICATION DOCUMENT</w:t>
      </w:r>
      <w:bookmarkEnd w:id="1"/>
    </w:p>
    <w:p w:rsidR="00CE07AC" w:rsidRPr="00CE07AC" w:rsidRDefault="00CE07AC" w:rsidP="00CE07AC">
      <w:pPr>
        <w:pStyle w:val="ListParagraph"/>
        <w:jc w:val="center"/>
        <w:rPr>
          <w:lang w:val="en-US" w:eastAsia="en-029"/>
        </w:rPr>
      </w:pPr>
      <w:r w:rsidRPr="00CE07AC">
        <w:rPr>
          <w:lang w:val="en-US" w:eastAsia="en-029"/>
        </w:rPr>
        <w:t>********************************</w:t>
      </w:r>
    </w:p>
    <w:p w:rsidR="00CE07AC" w:rsidRPr="00CE07AC" w:rsidRDefault="00CE07AC" w:rsidP="00CE07AC">
      <w:pPr>
        <w:rPr>
          <w:lang w:val="en-US" w:eastAsia="en-029"/>
        </w:rPr>
      </w:pPr>
    </w:p>
    <w:p w:rsidR="007F6A8A" w:rsidRPr="00FC3F3D" w:rsidRDefault="007F6A8A" w:rsidP="00FC3F3D">
      <w:pPr>
        <w:pStyle w:val="Header2"/>
        <w:numPr>
          <w:ilvl w:val="1"/>
          <w:numId w:val="26"/>
        </w:numPr>
        <w:rPr>
          <w:sz w:val="24"/>
        </w:rPr>
      </w:pPr>
      <w:r w:rsidRPr="00FC3F3D">
        <w:rPr>
          <w:sz w:val="24"/>
        </w:rPr>
        <w:t xml:space="preserve">CLARIFICATION OF INFORMATION PACKAGE BY APPLICANTS </w:t>
      </w:r>
    </w:p>
    <w:p w:rsidR="007F6A8A" w:rsidRDefault="007F6A8A" w:rsidP="007F6A8A">
      <w:pPr>
        <w:spacing w:line="276" w:lineRule="auto"/>
        <w:jc w:val="both"/>
        <w:rPr>
          <w:rFonts w:ascii="Candara" w:hAnsi="Candara"/>
          <w:color w:val="000000"/>
          <w:sz w:val="23"/>
          <w:szCs w:val="23"/>
          <w:lang w:val="en-US" w:eastAsia="en-029"/>
        </w:rPr>
      </w:pPr>
      <w:r w:rsidRPr="00FC3F3D">
        <w:rPr>
          <w:rFonts w:ascii="Candara" w:hAnsi="Candara"/>
          <w:color w:val="000000"/>
          <w:sz w:val="23"/>
          <w:szCs w:val="23"/>
          <w:lang w:val="en-US" w:eastAsia="en-029"/>
        </w:rPr>
        <w:t>Applicants may request clarification of the information relating to the property or the submission of an application by fax or email only</w:t>
      </w:r>
      <w:r w:rsidR="00A11603" w:rsidRPr="00FC3F3D">
        <w:rPr>
          <w:rStyle w:val="FootnoteReference"/>
          <w:rFonts w:ascii="Candara" w:hAnsi="Candara"/>
          <w:color w:val="000000"/>
          <w:sz w:val="23"/>
          <w:szCs w:val="23"/>
          <w:lang w:val="en-US" w:eastAsia="en-029"/>
        </w:rPr>
        <w:footnoteReference w:id="1"/>
      </w:r>
      <w:r w:rsidRPr="00FC3F3D">
        <w:rPr>
          <w:rFonts w:ascii="Candara" w:hAnsi="Candara"/>
          <w:color w:val="000000"/>
          <w:sz w:val="23"/>
          <w:szCs w:val="23"/>
          <w:lang w:val="en-US" w:eastAsia="en-029"/>
        </w:rPr>
        <w:t>, addressed as follows:</w:t>
      </w:r>
    </w:p>
    <w:p w:rsidR="00CE07AC" w:rsidRPr="00FC3F3D" w:rsidRDefault="00CE07AC" w:rsidP="007F6A8A">
      <w:pPr>
        <w:spacing w:line="276" w:lineRule="auto"/>
        <w:jc w:val="both"/>
        <w:rPr>
          <w:rFonts w:ascii="Candara" w:hAnsi="Candara"/>
          <w:color w:val="000000"/>
          <w:sz w:val="23"/>
          <w:szCs w:val="23"/>
          <w:lang w:val="en-US" w:eastAsia="en-029"/>
        </w:rPr>
      </w:pPr>
    </w:p>
    <w:p w:rsidR="00EE6730" w:rsidRDefault="00E5164F" w:rsidP="00FB3655">
      <w:pPr>
        <w:autoSpaceDE w:val="0"/>
        <w:autoSpaceDN w:val="0"/>
        <w:adjustRightInd w:val="0"/>
        <w:jc w:val="center"/>
        <w:rPr>
          <w:rFonts w:ascii="Candara" w:hAnsi="Candara" w:cs="CalifornianFB-Reg"/>
          <w:color w:val="000000"/>
          <w:sz w:val="23"/>
          <w:szCs w:val="23"/>
          <w:lang w:val="en-JM" w:eastAsia="en-JM"/>
        </w:rPr>
      </w:pPr>
      <w:r>
        <w:rPr>
          <w:rFonts w:ascii="Candara" w:hAnsi="Candara" w:cs="CalifornianFB-Reg"/>
          <w:color w:val="000000"/>
          <w:sz w:val="23"/>
          <w:szCs w:val="23"/>
          <w:lang w:val="en-JM" w:eastAsia="en-JM"/>
        </w:rPr>
        <w:t>Ms. Tanya Jones</w:t>
      </w:r>
    </w:p>
    <w:p w:rsidR="005056E8" w:rsidRPr="00FC3F3D" w:rsidRDefault="005056E8" w:rsidP="005056E8">
      <w:pPr>
        <w:autoSpaceDE w:val="0"/>
        <w:autoSpaceDN w:val="0"/>
        <w:adjustRightInd w:val="0"/>
        <w:jc w:val="center"/>
        <w:rPr>
          <w:rFonts w:ascii="Candara" w:hAnsi="Candara" w:cs="CalifornianFB-Reg"/>
          <w:color w:val="000000"/>
          <w:sz w:val="23"/>
          <w:szCs w:val="23"/>
          <w:lang w:val="en-JM" w:eastAsia="en-JM"/>
        </w:rPr>
      </w:pPr>
      <w:r>
        <w:rPr>
          <w:rFonts w:ascii="Candara" w:hAnsi="Candara" w:cs="CalifornianFB-Reg"/>
          <w:color w:val="000000"/>
          <w:sz w:val="23"/>
          <w:szCs w:val="23"/>
          <w:lang w:val="en-JM" w:eastAsia="en-JM"/>
        </w:rPr>
        <w:t>Office Manager</w:t>
      </w:r>
    </w:p>
    <w:p w:rsidR="00FB3655" w:rsidRPr="00FC3F3D" w:rsidRDefault="003512EE" w:rsidP="00FB3655">
      <w:pPr>
        <w:autoSpaceDE w:val="0"/>
        <w:autoSpaceDN w:val="0"/>
        <w:adjustRightInd w:val="0"/>
        <w:jc w:val="center"/>
        <w:rPr>
          <w:rFonts w:ascii="Candara" w:hAnsi="Candara"/>
          <w:color w:val="000000"/>
          <w:sz w:val="23"/>
          <w:szCs w:val="23"/>
          <w:lang w:val="en-US" w:eastAsia="en-029"/>
        </w:rPr>
      </w:pPr>
      <w:r w:rsidRPr="00FC3F3D">
        <w:rPr>
          <w:rFonts w:ascii="Candara" w:hAnsi="Candara"/>
          <w:color w:val="000000"/>
          <w:sz w:val="23"/>
          <w:szCs w:val="23"/>
          <w:lang w:val="en-US" w:eastAsia="en-029"/>
        </w:rPr>
        <w:t>Fax</w:t>
      </w:r>
      <w:r w:rsidR="00FB3655" w:rsidRPr="00FC3F3D">
        <w:rPr>
          <w:rFonts w:ascii="Candara" w:hAnsi="Candara"/>
          <w:color w:val="000000"/>
          <w:sz w:val="23"/>
          <w:szCs w:val="23"/>
          <w:lang w:val="en-US" w:eastAsia="en-029"/>
        </w:rPr>
        <w:t xml:space="preserve"> No.:</w:t>
      </w:r>
      <w:r w:rsidR="00EE6730" w:rsidRPr="00FC3F3D">
        <w:rPr>
          <w:rFonts w:ascii="Candara" w:hAnsi="Candara" w:cs="CalifornianFB-Reg"/>
          <w:color w:val="000000"/>
          <w:sz w:val="23"/>
          <w:szCs w:val="23"/>
          <w:lang w:val="en-JM" w:eastAsia="en-JM"/>
        </w:rPr>
        <w:t xml:space="preserve"> at 876-922-</w:t>
      </w:r>
      <w:r w:rsidRPr="00FC3F3D">
        <w:rPr>
          <w:rFonts w:ascii="Candara" w:hAnsi="Candara" w:cs="CalifornianFB-Reg"/>
          <w:color w:val="000000"/>
          <w:sz w:val="23"/>
          <w:szCs w:val="23"/>
          <w:lang w:val="en-JM" w:eastAsia="en-JM"/>
        </w:rPr>
        <w:t>1147</w:t>
      </w:r>
    </w:p>
    <w:p w:rsidR="003512EE" w:rsidRPr="00FC3F3D" w:rsidRDefault="00A11603" w:rsidP="00EE6730">
      <w:pPr>
        <w:autoSpaceDE w:val="0"/>
        <w:autoSpaceDN w:val="0"/>
        <w:adjustRightInd w:val="0"/>
        <w:jc w:val="center"/>
        <w:rPr>
          <w:rFonts w:ascii="Candara" w:hAnsi="Candara" w:cs="CalifornianFB-Reg"/>
          <w:color w:val="000000"/>
          <w:sz w:val="23"/>
          <w:szCs w:val="23"/>
          <w:lang w:val="en-JM" w:eastAsia="en-JM"/>
        </w:rPr>
      </w:pPr>
      <w:r w:rsidRPr="00FC3F3D">
        <w:rPr>
          <w:rFonts w:ascii="Candara" w:hAnsi="Candara" w:cs="CalifornianFB-Reg"/>
          <w:color w:val="000000"/>
          <w:sz w:val="23"/>
          <w:szCs w:val="23"/>
          <w:lang w:val="en-JM" w:eastAsia="en-JM"/>
        </w:rPr>
        <w:t>Email address</w:t>
      </w:r>
      <w:r w:rsidR="00EE6730" w:rsidRPr="00FC3F3D">
        <w:rPr>
          <w:rFonts w:ascii="Candara" w:hAnsi="Candara" w:cs="CalifornianFB-Reg"/>
          <w:color w:val="000000"/>
          <w:sz w:val="23"/>
          <w:szCs w:val="23"/>
          <w:lang w:val="en-JM" w:eastAsia="en-JM"/>
        </w:rPr>
        <w:t>:</w:t>
      </w:r>
      <w:r w:rsidR="00E5164F">
        <w:rPr>
          <w:rFonts w:ascii="Candara" w:hAnsi="Candara" w:cs="CalifornianFB-Reg"/>
          <w:color w:val="000000"/>
          <w:sz w:val="23"/>
          <w:szCs w:val="23"/>
          <w:lang w:val="en-JM" w:eastAsia="en-JM"/>
        </w:rPr>
        <w:t xml:space="preserve"> iojstaff@instituteofjamaica.org.jm</w:t>
      </w:r>
    </w:p>
    <w:p w:rsidR="00EE6730" w:rsidRPr="00FC3F3D" w:rsidRDefault="00EE6730" w:rsidP="00EE6730">
      <w:pPr>
        <w:autoSpaceDE w:val="0"/>
        <w:autoSpaceDN w:val="0"/>
        <w:adjustRightInd w:val="0"/>
        <w:jc w:val="center"/>
        <w:rPr>
          <w:rFonts w:ascii="Candara" w:hAnsi="Candara" w:cs="CalifornianFB-Reg"/>
          <w:color w:val="000000"/>
          <w:sz w:val="23"/>
          <w:szCs w:val="23"/>
          <w:lang w:val="en-JM" w:eastAsia="en-JM"/>
        </w:rPr>
      </w:pPr>
    </w:p>
    <w:p w:rsidR="0079488E" w:rsidRDefault="0079488E" w:rsidP="00FB3655">
      <w:pPr>
        <w:spacing w:line="276" w:lineRule="auto"/>
        <w:jc w:val="center"/>
        <w:rPr>
          <w:rFonts w:ascii="Candara" w:hAnsi="Candara" w:cs="Arial"/>
          <w:b/>
          <w:bCs/>
          <w:color w:val="000000"/>
          <w:lang w:val="en-US" w:eastAsia="en-029"/>
        </w:rPr>
      </w:pPr>
    </w:p>
    <w:p w:rsidR="00FB3655" w:rsidRPr="00D74503" w:rsidRDefault="00FB3655" w:rsidP="00E5164F">
      <w:pPr>
        <w:tabs>
          <w:tab w:val="left" w:pos="9180"/>
        </w:tabs>
        <w:spacing w:line="276" w:lineRule="auto"/>
        <w:jc w:val="center"/>
        <w:rPr>
          <w:rFonts w:ascii="Candara" w:hAnsi="Candara"/>
          <w:b/>
          <w:color w:val="FF0000"/>
        </w:rPr>
      </w:pPr>
      <w:r w:rsidRPr="00D74503">
        <w:rPr>
          <w:rFonts w:ascii="Candara" w:hAnsi="Candara" w:cs="Arial"/>
          <w:b/>
          <w:bCs/>
          <w:color w:val="000000"/>
          <w:lang w:val="en-US" w:eastAsia="en-029"/>
        </w:rPr>
        <w:t xml:space="preserve">Re: Application to Lease </w:t>
      </w:r>
      <w:r w:rsidR="00E5164F">
        <w:rPr>
          <w:rFonts w:ascii="Candara" w:hAnsi="Candara" w:cs="Arial"/>
          <w:b/>
          <w:bCs/>
          <w:color w:val="000000"/>
          <w:lang w:val="en-US" w:eastAsia="en-029"/>
        </w:rPr>
        <w:t>IOJ’S CANTEEN Space</w:t>
      </w:r>
      <w:r w:rsidR="003512EE" w:rsidRPr="00D74503">
        <w:rPr>
          <w:rFonts w:ascii="Candara" w:hAnsi="Candara" w:cs="Arial"/>
          <w:b/>
          <w:bCs/>
          <w:color w:val="000000"/>
          <w:lang w:val="en-US" w:eastAsia="en-029"/>
        </w:rPr>
        <w:t xml:space="preserve"> owned by the Institute of J</w:t>
      </w:r>
      <w:r w:rsidRPr="00D74503">
        <w:rPr>
          <w:rFonts w:ascii="Candara" w:hAnsi="Candara" w:cs="Arial"/>
          <w:b/>
          <w:bCs/>
          <w:color w:val="000000"/>
          <w:lang w:val="en-US" w:eastAsia="en-029"/>
        </w:rPr>
        <w:t>a</w:t>
      </w:r>
      <w:r w:rsidR="003512EE" w:rsidRPr="00D74503">
        <w:rPr>
          <w:rFonts w:ascii="Candara" w:hAnsi="Candara" w:cs="Arial"/>
          <w:b/>
          <w:bCs/>
          <w:color w:val="000000"/>
          <w:lang w:val="en-US" w:eastAsia="en-029"/>
        </w:rPr>
        <w:t>maica</w:t>
      </w:r>
    </w:p>
    <w:p w:rsidR="00BE37F0" w:rsidRDefault="00BE37F0" w:rsidP="00BE37F0">
      <w:pPr>
        <w:autoSpaceDE w:val="0"/>
        <w:autoSpaceDN w:val="0"/>
        <w:adjustRightInd w:val="0"/>
        <w:rPr>
          <w:rFonts w:ascii="Candara" w:hAnsi="Candara"/>
          <w:color w:val="000000"/>
          <w:lang w:val="en-US" w:eastAsia="en-029"/>
        </w:rPr>
      </w:pPr>
    </w:p>
    <w:p w:rsidR="003A6129" w:rsidRPr="00D74503" w:rsidRDefault="003A6129" w:rsidP="00BE37F0">
      <w:pPr>
        <w:autoSpaceDE w:val="0"/>
        <w:autoSpaceDN w:val="0"/>
        <w:adjustRightInd w:val="0"/>
        <w:rPr>
          <w:rFonts w:ascii="Candara" w:hAnsi="Candara"/>
          <w:color w:val="000000"/>
          <w:lang w:val="en-US" w:eastAsia="en-029"/>
        </w:rPr>
      </w:pPr>
    </w:p>
    <w:p w:rsidR="00BE37F0" w:rsidRPr="00FC3F3D" w:rsidRDefault="00BE37F0" w:rsidP="003A6129">
      <w:pPr>
        <w:pStyle w:val="Header2"/>
        <w:numPr>
          <w:ilvl w:val="1"/>
          <w:numId w:val="26"/>
        </w:numPr>
        <w:rPr>
          <w:sz w:val="24"/>
        </w:rPr>
      </w:pPr>
      <w:r w:rsidRPr="00FC3F3D">
        <w:rPr>
          <w:sz w:val="24"/>
        </w:rPr>
        <w:t xml:space="preserve">AMENDMENT OF INFORMATION PACKAGE </w:t>
      </w:r>
    </w:p>
    <w:p w:rsidR="00BE37F0" w:rsidRPr="00FC3F3D" w:rsidRDefault="00BE37F0" w:rsidP="00DD2ADF">
      <w:pPr>
        <w:autoSpaceDE w:val="0"/>
        <w:autoSpaceDN w:val="0"/>
        <w:adjustRightInd w:val="0"/>
        <w:jc w:val="both"/>
        <w:rPr>
          <w:rFonts w:ascii="Candara" w:hAnsi="Candara"/>
          <w:sz w:val="23"/>
          <w:szCs w:val="23"/>
        </w:rPr>
      </w:pPr>
      <w:r w:rsidRPr="00FC3F3D">
        <w:rPr>
          <w:rFonts w:ascii="Candara" w:hAnsi="Candara"/>
          <w:sz w:val="23"/>
          <w:szCs w:val="23"/>
        </w:rPr>
        <w:t>At any time prior to the deadline for the sub</w:t>
      </w:r>
      <w:r w:rsidR="004F707A" w:rsidRPr="00FC3F3D">
        <w:rPr>
          <w:rFonts w:ascii="Candara" w:hAnsi="Candara"/>
          <w:sz w:val="23"/>
          <w:szCs w:val="23"/>
        </w:rPr>
        <w:t xml:space="preserve">mission of applications the IOJ </w:t>
      </w:r>
      <w:r w:rsidRPr="00FC3F3D">
        <w:rPr>
          <w:rFonts w:ascii="Candara" w:hAnsi="Candara"/>
          <w:sz w:val="23"/>
          <w:szCs w:val="23"/>
        </w:rPr>
        <w:t>may for any reason whether on its own initiative, or as a result of a request for clarification by a prospective applicant, modify the Information Package by issuing an addendum, amendment or revision.</w:t>
      </w:r>
    </w:p>
    <w:p w:rsidR="0060414A" w:rsidRPr="00FC3F3D" w:rsidRDefault="0060414A" w:rsidP="00DD2ADF">
      <w:pPr>
        <w:autoSpaceDE w:val="0"/>
        <w:autoSpaceDN w:val="0"/>
        <w:adjustRightInd w:val="0"/>
        <w:jc w:val="both"/>
        <w:rPr>
          <w:rFonts w:ascii="Candara" w:hAnsi="Candara"/>
          <w:sz w:val="23"/>
          <w:szCs w:val="23"/>
        </w:rPr>
      </w:pPr>
    </w:p>
    <w:p w:rsidR="0060414A" w:rsidRPr="00FC3F3D" w:rsidRDefault="0060414A" w:rsidP="00DD2ADF">
      <w:pPr>
        <w:autoSpaceDE w:val="0"/>
        <w:autoSpaceDN w:val="0"/>
        <w:adjustRightInd w:val="0"/>
        <w:jc w:val="both"/>
        <w:rPr>
          <w:rFonts w:ascii="Candara" w:hAnsi="Candara"/>
          <w:sz w:val="23"/>
          <w:szCs w:val="23"/>
        </w:rPr>
      </w:pPr>
      <w:r w:rsidRPr="00FC3F3D">
        <w:rPr>
          <w:rFonts w:ascii="Candara" w:hAnsi="Candara"/>
          <w:sz w:val="23"/>
          <w:szCs w:val="23"/>
        </w:rPr>
        <w:t>At any time prior to the deadline for the su</w:t>
      </w:r>
      <w:r w:rsidR="004F707A" w:rsidRPr="00FC3F3D">
        <w:rPr>
          <w:rFonts w:ascii="Candara" w:hAnsi="Candara"/>
          <w:sz w:val="23"/>
          <w:szCs w:val="23"/>
        </w:rPr>
        <w:t xml:space="preserve">bmission of applications the IOJ </w:t>
      </w:r>
      <w:r w:rsidRPr="00FC3F3D">
        <w:rPr>
          <w:rFonts w:ascii="Candara" w:hAnsi="Candara"/>
          <w:sz w:val="23"/>
          <w:szCs w:val="23"/>
        </w:rPr>
        <w:t>may for any reason whether on its own initiative, or as a result of a request for clarification by a prospective applicant, modify the Information Package by issuing an addendum, amendment or revision.</w:t>
      </w:r>
    </w:p>
    <w:p w:rsidR="00DD2ADF" w:rsidRPr="00FC3F3D" w:rsidRDefault="00DD2ADF" w:rsidP="00DD2ADF">
      <w:pPr>
        <w:autoSpaceDE w:val="0"/>
        <w:autoSpaceDN w:val="0"/>
        <w:adjustRightInd w:val="0"/>
        <w:jc w:val="both"/>
        <w:rPr>
          <w:rFonts w:ascii="Candara" w:hAnsi="Candara"/>
          <w:sz w:val="23"/>
          <w:szCs w:val="23"/>
        </w:rPr>
      </w:pPr>
    </w:p>
    <w:p w:rsidR="00DD2ADF" w:rsidRDefault="00DD2ADF" w:rsidP="00DD2ADF">
      <w:pPr>
        <w:autoSpaceDE w:val="0"/>
        <w:autoSpaceDN w:val="0"/>
        <w:adjustRightInd w:val="0"/>
        <w:jc w:val="both"/>
        <w:rPr>
          <w:rFonts w:ascii="Candara" w:hAnsi="Candara"/>
          <w:sz w:val="23"/>
          <w:szCs w:val="23"/>
        </w:rPr>
      </w:pPr>
      <w:r w:rsidRPr="00FC3F3D">
        <w:rPr>
          <w:rFonts w:ascii="Candara" w:hAnsi="Candara"/>
          <w:sz w:val="23"/>
          <w:szCs w:val="23"/>
        </w:rPr>
        <w:t>In order to afford prospective applicants reasonable time in which to take the amendment into account in prepa</w:t>
      </w:r>
      <w:r w:rsidR="004F707A" w:rsidRPr="00FC3F3D">
        <w:rPr>
          <w:rFonts w:ascii="Candara" w:hAnsi="Candara"/>
          <w:sz w:val="23"/>
          <w:szCs w:val="23"/>
        </w:rPr>
        <w:t xml:space="preserve">ring their applications, the IOJ </w:t>
      </w:r>
      <w:r w:rsidRPr="00FC3F3D">
        <w:rPr>
          <w:rFonts w:ascii="Candara" w:hAnsi="Candara"/>
          <w:sz w:val="23"/>
          <w:szCs w:val="23"/>
        </w:rPr>
        <w:t>may, at its discretion, extend the deadline for submission of applications.</w:t>
      </w:r>
    </w:p>
    <w:p w:rsidR="00CE07AC" w:rsidRDefault="00CE07AC" w:rsidP="00DD2ADF">
      <w:pPr>
        <w:autoSpaceDE w:val="0"/>
        <w:autoSpaceDN w:val="0"/>
        <w:adjustRightInd w:val="0"/>
        <w:jc w:val="both"/>
        <w:rPr>
          <w:rFonts w:ascii="Candara" w:hAnsi="Candara"/>
          <w:sz w:val="23"/>
          <w:szCs w:val="23"/>
        </w:rPr>
      </w:pPr>
    </w:p>
    <w:p w:rsidR="004F707A" w:rsidRDefault="004F707A" w:rsidP="00A13F2F">
      <w:pPr>
        <w:pStyle w:val="Heading1"/>
        <w:numPr>
          <w:ilvl w:val="0"/>
          <w:numId w:val="26"/>
        </w:numPr>
        <w:jc w:val="center"/>
        <w:rPr>
          <w:lang w:val="en-US" w:eastAsia="en-029"/>
        </w:rPr>
      </w:pPr>
      <w:bookmarkStart w:id="2" w:name="_Toc66029465"/>
      <w:r w:rsidRPr="00F31C08">
        <w:rPr>
          <w:lang w:val="en-US" w:eastAsia="en-029"/>
        </w:rPr>
        <w:lastRenderedPageBreak/>
        <w:t>PREPARATION OF APPLICATIONS</w:t>
      </w:r>
      <w:bookmarkEnd w:id="2"/>
    </w:p>
    <w:p w:rsidR="00CE07AC" w:rsidRPr="00CE07AC" w:rsidRDefault="00CE07AC" w:rsidP="00A13F2F">
      <w:pPr>
        <w:pStyle w:val="ListParagraph"/>
        <w:jc w:val="center"/>
        <w:rPr>
          <w:lang w:val="en-US" w:eastAsia="en-029"/>
        </w:rPr>
      </w:pPr>
      <w:r w:rsidRPr="00CE07AC">
        <w:rPr>
          <w:lang w:val="en-US" w:eastAsia="en-029"/>
        </w:rPr>
        <w:t>********************************</w:t>
      </w:r>
    </w:p>
    <w:p w:rsidR="00CE07AC" w:rsidRPr="00CE07AC" w:rsidRDefault="00CE07AC" w:rsidP="00CE07AC">
      <w:pPr>
        <w:rPr>
          <w:lang w:val="en-US" w:eastAsia="en-029"/>
        </w:rPr>
      </w:pPr>
    </w:p>
    <w:p w:rsidR="004F707A" w:rsidRPr="00F31C08" w:rsidRDefault="004F707A" w:rsidP="003A6129">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F31C08">
        <w:rPr>
          <w:rFonts w:ascii="Calibri" w:hAnsi="Calibri" w:cs="CalifornianFB-Reg"/>
          <w:b/>
          <w:smallCaps/>
          <w:color w:val="000000"/>
          <w:lang w:val="en-JM" w:eastAsia="en-JM"/>
        </w:rPr>
        <w:t xml:space="preserve">LANGUAGE </w:t>
      </w:r>
    </w:p>
    <w:p w:rsidR="004F707A" w:rsidRPr="00D74503" w:rsidRDefault="004F707A" w:rsidP="00BE1C0E">
      <w:pPr>
        <w:autoSpaceDE w:val="0"/>
        <w:autoSpaceDN w:val="0"/>
        <w:adjustRightInd w:val="0"/>
        <w:spacing w:line="276" w:lineRule="auto"/>
        <w:jc w:val="both"/>
        <w:rPr>
          <w:rFonts w:ascii="Candara" w:hAnsi="Candara"/>
          <w:color w:val="000000"/>
          <w:sz w:val="23"/>
          <w:szCs w:val="23"/>
          <w:lang w:val="en-US" w:eastAsia="en-029"/>
        </w:rPr>
      </w:pPr>
      <w:r w:rsidRPr="00D74503">
        <w:rPr>
          <w:rFonts w:ascii="Candara" w:hAnsi="Candara"/>
          <w:color w:val="000000"/>
          <w:sz w:val="23"/>
          <w:szCs w:val="23"/>
          <w:lang w:val="en-US" w:eastAsia="en-029"/>
        </w:rPr>
        <w:t>All correspondence and documents relating to the application shall be in English.</w:t>
      </w:r>
    </w:p>
    <w:p w:rsidR="004F707A" w:rsidRPr="00D74503" w:rsidRDefault="004F707A" w:rsidP="00BE1C0E">
      <w:pPr>
        <w:autoSpaceDE w:val="0"/>
        <w:autoSpaceDN w:val="0"/>
        <w:adjustRightInd w:val="0"/>
        <w:spacing w:line="276" w:lineRule="auto"/>
        <w:rPr>
          <w:rFonts w:ascii="Candara" w:hAnsi="Candara"/>
          <w:color w:val="000000"/>
          <w:lang w:val="en-US" w:eastAsia="en-029"/>
        </w:rPr>
      </w:pPr>
    </w:p>
    <w:p w:rsidR="004F707A" w:rsidRPr="00656DCF" w:rsidRDefault="004F707A" w:rsidP="003A6129">
      <w:pPr>
        <w:pStyle w:val="ListParagraph"/>
        <w:numPr>
          <w:ilvl w:val="1"/>
          <w:numId w:val="26"/>
        </w:numPr>
        <w:autoSpaceDE w:val="0"/>
        <w:autoSpaceDN w:val="0"/>
        <w:adjustRightInd w:val="0"/>
        <w:spacing w:line="276" w:lineRule="auto"/>
        <w:rPr>
          <w:rFonts w:ascii="Calibri" w:hAnsi="Calibri" w:cs="CalifornianFB-Reg"/>
          <w:b/>
          <w:i/>
          <w:smallCaps/>
          <w:lang w:val="en-JM" w:eastAsia="en-JM"/>
        </w:rPr>
      </w:pPr>
      <w:r w:rsidRPr="00656DCF">
        <w:rPr>
          <w:rFonts w:ascii="Calibri" w:hAnsi="Calibri" w:cs="CalifornianFB-Reg"/>
          <w:b/>
          <w:i/>
          <w:smallCaps/>
          <w:lang w:val="en-JM" w:eastAsia="en-JM"/>
        </w:rPr>
        <w:t xml:space="preserve">VALIDITY OF OFFER </w:t>
      </w:r>
    </w:p>
    <w:p w:rsidR="004D62DB" w:rsidRPr="00656DCF" w:rsidRDefault="004F707A" w:rsidP="00B43E81">
      <w:pPr>
        <w:autoSpaceDE w:val="0"/>
        <w:autoSpaceDN w:val="0"/>
        <w:adjustRightInd w:val="0"/>
        <w:spacing w:line="276" w:lineRule="auto"/>
        <w:jc w:val="both"/>
        <w:rPr>
          <w:rFonts w:ascii="Candara" w:hAnsi="Candara"/>
          <w:i/>
          <w:sz w:val="23"/>
          <w:szCs w:val="23"/>
          <w:lang w:val="en-US" w:eastAsia="en-029"/>
        </w:rPr>
      </w:pPr>
      <w:r w:rsidRPr="00656DCF">
        <w:rPr>
          <w:rFonts w:ascii="Candara" w:hAnsi="Candara"/>
          <w:i/>
          <w:sz w:val="23"/>
          <w:szCs w:val="23"/>
          <w:lang w:val="en-US" w:eastAsia="en-029"/>
        </w:rPr>
        <w:t xml:space="preserve">Offers shall remain valid for the period of </w:t>
      </w:r>
      <w:r w:rsidR="00B570CE" w:rsidRPr="00656DCF">
        <w:rPr>
          <w:rFonts w:ascii="Candara" w:hAnsi="Candara"/>
          <w:i/>
          <w:sz w:val="23"/>
          <w:szCs w:val="23"/>
          <w:lang w:val="en-US" w:eastAsia="en-029"/>
        </w:rPr>
        <w:t>90</w:t>
      </w:r>
      <w:r w:rsidRPr="00656DCF">
        <w:rPr>
          <w:rFonts w:ascii="Candara" w:hAnsi="Candara"/>
          <w:b/>
          <w:bCs/>
          <w:i/>
          <w:sz w:val="23"/>
          <w:szCs w:val="23"/>
          <w:lang w:val="en-US" w:eastAsia="en-029"/>
        </w:rPr>
        <w:t xml:space="preserve"> </w:t>
      </w:r>
      <w:r w:rsidRPr="00656DCF">
        <w:rPr>
          <w:rFonts w:ascii="Candara" w:hAnsi="Candara"/>
          <w:i/>
          <w:sz w:val="23"/>
          <w:szCs w:val="23"/>
          <w:lang w:val="en-US" w:eastAsia="en-029"/>
        </w:rPr>
        <w:t xml:space="preserve">days after the deadline of submission of offers. In exceptional circumstances, the </w:t>
      </w:r>
      <w:r w:rsidR="00BE1C0E" w:rsidRPr="00656DCF">
        <w:rPr>
          <w:rFonts w:ascii="Candara" w:hAnsi="Candara"/>
          <w:i/>
          <w:sz w:val="23"/>
          <w:szCs w:val="23"/>
          <w:lang w:val="en-US" w:eastAsia="en-029"/>
        </w:rPr>
        <w:t xml:space="preserve">Institute of Jamaica (IOJ) </w:t>
      </w:r>
      <w:r w:rsidRPr="00656DCF">
        <w:rPr>
          <w:rFonts w:ascii="Candara" w:hAnsi="Candara"/>
          <w:i/>
          <w:sz w:val="23"/>
          <w:szCs w:val="23"/>
          <w:lang w:val="en-US" w:eastAsia="en-029"/>
        </w:rPr>
        <w:t>may request that the applicants extend the period of validity for a specified additional period. The request and the applicants’ responses shall be made in writing. An applicant agreeing to the request will not be required or permitted to otherwise modify the Offer. An applicant who does not agree to extend the period of validity would be discontinued in the tender process.</w:t>
      </w:r>
    </w:p>
    <w:p w:rsidR="004D62DB" w:rsidRDefault="004D62DB" w:rsidP="00B43E81">
      <w:pPr>
        <w:autoSpaceDE w:val="0"/>
        <w:autoSpaceDN w:val="0"/>
        <w:adjustRightInd w:val="0"/>
        <w:spacing w:line="276" w:lineRule="auto"/>
        <w:jc w:val="both"/>
        <w:rPr>
          <w:rFonts w:ascii="Candara" w:hAnsi="Candara"/>
          <w:color w:val="000000"/>
          <w:sz w:val="23"/>
          <w:szCs w:val="23"/>
          <w:lang w:val="en-US" w:eastAsia="en-029"/>
        </w:rPr>
      </w:pPr>
    </w:p>
    <w:p w:rsidR="004D62DB" w:rsidRDefault="004D62DB" w:rsidP="003A6129">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4D62DB">
        <w:rPr>
          <w:rFonts w:ascii="Calibri" w:hAnsi="Calibri" w:cs="CalifornianFB-Reg"/>
          <w:b/>
          <w:smallCaps/>
          <w:color w:val="000000"/>
          <w:lang w:val="en-JM" w:eastAsia="en-JM"/>
        </w:rPr>
        <w:t>DESCRIPTION OF THE PREMISES</w:t>
      </w:r>
    </w:p>
    <w:p w:rsidR="004D62DB" w:rsidRPr="004D62DB" w:rsidRDefault="004D62DB" w:rsidP="003A6129">
      <w:pPr>
        <w:pStyle w:val="ListParagraph"/>
        <w:numPr>
          <w:ilvl w:val="2"/>
          <w:numId w:val="26"/>
        </w:numPr>
        <w:autoSpaceDE w:val="0"/>
        <w:autoSpaceDN w:val="0"/>
        <w:adjustRightInd w:val="0"/>
        <w:spacing w:line="276" w:lineRule="auto"/>
        <w:rPr>
          <w:rFonts w:ascii="Calibri" w:hAnsi="Calibri" w:cs="CalifornianFB-Reg"/>
          <w:b/>
          <w:i/>
          <w:smallCaps/>
          <w:color w:val="000000"/>
          <w:lang w:val="en-JM" w:eastAsia="en-JM"/>
        </w:rPr>
      </w:pPr>
      <w:r w:rsidRPr="004D62DB">
        <w:rPr>
          <w:rFonts w:ascii="Candara" w:hAnsi="Candara"/>
          <w:b/>
          <w:i/>
        </w:rPr>
        <w:t>BUILDING CONDITION AND LESSEE  RESTRICTIONS</w:t>
      </w:r>
    </w:p>
    <w:p w:rsidR="004D62DB" w:rsidRPr="00D74503" w:rsidRDefault="004D62DB" w:rsidP="004D62DB">
      <w:pPr>
        <w:pStyle w:val="Default"/>
        <w:spacing w:line="276" w:lineRule="auto"/>
        <w:rPr>
          <w:rFonts w:ascii="Candara" w:hAnsi="Candara"/>
        </w:rPr>
      </w:pPr>
      <w:r w:rsidRPr="00D74503">
        <w:rPr>
          <w:rFonts w:ascii="Candara" w:hAnsi="Candara"/>
        </w:rPr>
        <w:t xml:space="preserve">The </w:t>
      </w:r>
      <w:r w:rsidR="00E5164F">
        <w:rPr>
          <w:rFonts w:ascii="Candara" w:hAnsi="Candara"/>
        </w:rPr>
        <w:t xml:space="preserve">Canteen Space is being leased as is and the </w:t>
      </w:r>
      <w:r w:rsidR="00132134">
        <w:rPr>
          <w:rFonts w:ascii="Candara" w:hAnsi="Candara"/>
        </w:rPr>
        <w:t>les</w:t>
      </w:r>
      <w:r w:rsidR="00E73CE6">
        <w:rPr>
          <w:rFonts w:ascii="Candara" w:hAnsi="Candara"/>
        </w:rPr>
        <w:t>se</w:t>
      </w:r>
      <w:r w:rsidR="00EF193B">
        <w:rPr>
          <w:rFonts w:ascii="Candara" w:hAnsi="Candara"/>
        </w:rPr>
        <w:t>e</w:t>
      </w:r>
      <w:r w:rsidR="00E73CE6">
        <w:rPr>
          <w:rFonts w:ascii="Candara" w:hAnsi="Candara"/>
        </w:rPr>
        <w:t xml:space="preserve"> may provide any equipment needed to make the space functional</w:t>
      </w:r>
      <w:r w:rsidRPr="00D74503">
        <w:rPr>
          <w:rFonts w:ascii="Candara" w:hAnsi="Candara"/>
        </w:rPr>
        <w:t xml:space="preserve">. </w:t>
      </w:r>
    </w:p>
    <w:p w:rsidR="00565DCB" w:rsidRDefault="00565DCB" w:rsidP="00AF1561">
      <w:pPr>
        <w:pStyle w:val="ListParagraph"/>
        <w:spacing w:line="276" w:lineRule="auto"/>
        <w:jc w:val="both"/>
        <w:rPr>
          <w:rFonts w:ascii="Candara" w:hAnsi="Candara"/>
        </w:rPr>
        <w:sectPr w:rsidR="00565DCB" w:rsidSect="00D638F9">
          <w:footerReference w:type="default" r:id="rId11"/>
          <w:pgSz w:w="12240" w:h="15840" w:code="1"/>
          <w:pgMar w:top="1440" w:right="1440" w:bottom="1440" w:left="1440" w:header="720" w:footer="720" w:gutter="0"/>
          <w:pgNumType w:start="0"/>
          <w:cols w:space="720"/>
          <w:titlePg/>
          <w:docGrid w:linePitch="360"/>
        </w:sectPr>
      </w:pPr>
    </w:p>
    <w:tbl>
      <w:tblPr>
        <w:tblStyle w:val="TableGrid"/>
        <w:tblpPr w:leftFromText="180" w:rightFromText="180" w:horzAnchor="margin" w:tblpXSpec="right" w:tblpY="-937"/>
        <w:tblW w:w="13719" w:type="dxa"/>
        <w:tblLook w:val="04A0" w:firstRow="1" w:lastRow="0" w:firstColumn="1" w:lastColumn="0" w:noHBand="0" w:noVBand="1"/>
      </w:tblPr>
      <w:tblGrid>
        <w:gridCol w:w="3890"/>
        <w:gridCol w:w="1209"/>
        <w:gridCol w:w="927"/>
        <w:gridCol w:w="1268"/>
        <w:gridCol w:w="1857"/>
        <w:gridCol w:w="1086"/>
        <w:gridCol w:w="1086"/>
        <w:gridCol w:w="1249"/>
        <w:gridCol w:w="1147"/>
      </w:tblGrid>
      <w:tr w:rsidR="002C6339" w:rsidRPr="006A354A" w:rsidTr="000954E2">
        <w:trPr>
          <w:tblHeader/>
        </w:trPr>
        <w:tc>
          <w:tcPr>
            <w:tcW w:w="13719" w:type="dxa"/>
            <w:gridSpan w:val="9"/>
          </w:tcPr>
          <w:p w:rsidR="00525F37" w:rsidRDefault="002C6339">
            <w:pPr>
              <w:pStyle w:val="ListParagraph"/>
              <w:spacing w:line="276" w:lineRule="auto"/>
              <w:ind w:left="0"/>
              <w:jc w:val="center"/>
              <w:rPr>
                <w:rFonts w:eastAsia="Times New Roman"/>
              </w:rPr>
            </w:pPr>
            <w:r>
              <w:lastRenderedPageBreak/>
              <w:t>Institute of Jamaica Lease of Canteen and Lunch Room Area</w:t>
            </w:r>
          </w:p>
          <w:p w:rsidR="00525F37" w:rsidRDefault="002C6339">
            <w:pPr>
              <w:pStyle w:val="ListParagraph"/>
              <w:spacing w:line="276" w:lineRule="auto"/>
              <w:ind w:left="0"/>
              <w:jc w:val="center"/>
              <w:rPr>
                <w:rFonts w:eastAsia="Times New Roman"/>
              </w:rPr>
            </w:pPr>
            <w:r>
              <w:t xml:space="preserve"> 10-16 East Street, Kingston </w:t>
            </w:r>
          </w:p>
          <w:p w:rsidR="00722D97" w:rsidRDefault="00722D97">
            <w:pPr>
              <w:pStyle w:val="ListParagraph"/>
              <w:spacing w:line="276" w:lineRule="auto"/>
              <w:ind w:left="0"/>
              <w:jc w:val="center"/>
            </w:pPr>
          </w:p>
          <w:p w:rsidR="00525F37" w:rsidRDefault="002C6339">
            <w:pPr>
              <w:pStyle w:val="ListParagraph"/>
              <w:spacing w:line="276" w:lineRule="auto"/>
              <w:ind w:left="0"/>
              <w:jc w:val="center"/>
              <w:rPr>
                <w:rFonts w:ascii="Candara" w:eastAsia="Times New Roman" w:hAnsi="Candara"/>
                <w:sz w:val="18"/>
                <w:szCs w:val="18"/>
              </w:rPr>
            </w:pPr>
            <w:r>
              <w:t>Description of Property</w:t>
            </w:r>
          </w:p>
        </w:tc>
      </w:tr>
      <w:tr w:rsidR="002C6339" w:rsidRPr="006A354A" w:rsidTr="000954E2">
        <w:trPr>
          <w:tblHeader/>
        </w:trPr>
        <w:tc>
          <w:tcPr>
            <w:tcW w:w="3890" w:type="dxa"/>
            <w:vMerge w:val="restart"/>
            <w:vAlign w:val="center"/>
          </w:tcPr>
          <w:p w:rsidR="00525F37" w:rsidRDefault="0021767C">
            <w:pPr>
              <w:pStyle w:val="ListParagraph"/>
              <w:spacing w:line="276" w:lineRule="auto"/>
              <w:ind w:left="0"/>
              <w:jc w:val="center"/>
              <w:rPr>
                <w:rFonts w:ascii="Candara" w:hAnsi="Candara"/>
                <w:sz w:val="16"/>
                <w:szCs w:val="16"/>
              </w:rPr>
            </w:pPr>
            <w:r w:rsidRPr="0021767C">
              <w:rPr>
                <w:rFonts w:ascii="Candara" w:hAnsi="Candara"/>
                <w:sz w:val="16"/>
                <w:szCs w:val="16"/>
              </w:rPr>
              <w:t>DESCRIPTION OF THE PROPERTY</w:t>
            </w:r>
          </w:p>
        </w:tc>
        <w:tc>
          <w:tcPr>
            <w:tcW w:w="2136" w:type="dxa"/>
            <w:gridSpan w:val="2"/>
            <w:vAlign w:val="center"/>
          </w:tcPr>
          <w:p w:rsidR="002C6339" w:rsidRPr="002C6339" w:rsidRDefault="0021767C" w:rsidP="000954E2">
            <w:pPr>
              <w:pStyle w:val="ListParagraph"/>
              <w:spacing w:line="276" w:lineRule="auto"/>
              <w:ind w:left="0"/>
              <w:jc w:val="center"/>
              <w:rPr>
                <w:rFonts w:ascii="Candara" w:hAnsi="Candara"/>
                <w:b/>
                <w:sz w:val="16"/>
                <w:szCs w:val="16"/>
              </w:rPr>
            </w:pPr>
            <w:r w:rsidRPr="0021767C">
              <w:rPr>
                <w:rFonts w:ascii="Candara" w:hAnsi="Candara"/>
                <w:sz w:val="16"/>
                <w:szCs w:val="16"/>
              </w:rPr>
              <w:t>AREA</w:t>
            </w:r>
            <w:r w:rsidR="002204BC">
              <w:rPr>
                <w:rFonts w:ascii="Candara" w:hAnsi="Candara"/>
                <w:sz w:val="16"/>
                <w:szCs w:val="16"/>
              </w:rPr>
              <w:t xml:space="preserve"> </w:t>
            </w:r>
            <w:r w:rsidRPr="0021767C">
              <w:rPr>
                <w:rFonts w:ascii="Candara" w:hAnsi="Candara"/>
                <w:sz w:val="16"/>
                <w:szCs w:val="16"/>
              </w:rPr>
              <w:t>OF LAND</w:t>
            </w:r>
          </w:p>
        </w:tc>
        <w:tc>
          <w:tcPr>
            <w:tcW w:w="1268" w:type="dxa"/>
            <w:vAlign w:val="center"/>
          </w:tcPr>
          <w:p w:rsidR="00525F37" w:rsidRDefault="0021767C">
            <w:pPr>
              <w:pStyle w:val="ListParagraph"/>
              <w:spacing w:line="276" w:lineRule="auto"/>
              <w:ind w:left="0"/>
              <w:jc w:val="center"/>
              <w:rPr>
                <w:rFonts w:ascii="Candara" w:hAnsi="Candara"/>
                <w:b/>
                <w:sz w:val="16"/>
                <w:szCs w:val="16"/>
              </w:rPr>
            </w:pPr>
            <w:r w:rsidRPr="0021767C">
              <w:rPr>
                <w:rFonts w:ascii="Candara" w:hAnsi="Candara"/>
                <w:b/>
                <w:sz w:val="16"/>
                <w:szCs w:val="16"/>
              </w:rPr>
              <w:t>DESCRIPTION OF THE PROPERTY</w:t>
            </w:r>
          </w:p>
        </w:tc>
        <w:tc>
          <w:tcPr>
            <w:tcW w:w="1857" w:type="dxa"/>
            <w:vAlign w:val="center"/>
          </w:tcPr>
          <w:p w:rsidR="00525F37" w:rsidRDefault="0021767C">
            <w:pPr>
              <w:pStyle w:val="ListParagraph"/>
              <w:spacing w:line="276" w:lineRule="auto"/>
              <w:ind w:left="0"/>
              <w:jc w:val="center"/>
              <w:rPr>
                <w:rFonts w:ascii="Candara" w:hAnsi="Candara"/>
                <w:sz w:val="16"/>
                <w:szCs w:val="16"/>
              </w:rPr>
            </w:pPr>
            <w:r w:rsidRPr="0021767C">
              <w:rPr>
                <w:rFonts w:ascii="Candara" w:hAnsi="Candara"/>
                <w:sz w:val="16"/>
                <w:szCs w:val="16"/>
              </w:rPr>
              <w:t>ACCOMMODATION</w:t>
            </w:r>
          </w:p>
        </w:tc>
        <w:tc>
          <w:tcPr>
            <w:tcW w:w="2172" w:type="dxa"/>
            <w:gridSpan w:val="2"/>
            <w:vAlign w:val="center"/>
          </w:tcPr>
          <w:p w:rsidR="00525F37" w:rsidRDefault="0021767C">
            <w:pPr>
              <w:pStyle w:val="ListParagraph"/>
              <w:spacing w:line="276" w:lineRule="auto"/>
              <w:ind w:left="0"/>
              <w:jc w:val="center"/>
              <w:rPr>
                <w:rFonts w:ascii="Candara" w:hAnsi="Candara"/>
                <w:sz w:val="16"/>
                <w:szCs w:val="16"/>
              </w:rPr>
            </w:pPr>
            <w:r w:rsidRPr="0021767C">
              <w:rPr>
                <w:rFonts w:ascii="Candara" w:hAnsi="Candara"/>
                <w:sz w:val="16"/>
                <w:szCs w:val="16"/>
              </w:rPr>
              <w:t>AREA OF BUILDING</w:t>
            </w:r>
          </w:p>
        </w:tc>
        <w:tc>
          <w:tcPr>
            <w:tcW w:w="1249" w:type="dxa"/>
            <w:vAlign w:val="center"/>
          </w:tcPr>
          <w:p w:rsidR="00525F37" w:rsidRDefault="0021767C">
            <w:pPr>
              <w:pStyle w:val="ListParagraph"/>
              <w:spacing w:line="276" w:lineRule="auto"/>
              <w:ind w:left="0"/>
              <w:jc w:val="center"/>
              <w:rPr>
                <w:rFonts w:ascii="Candara" w:hAnsi="Candara"/>
                <w:sz w:val="16"/>
                <w:szCs w:val="16"/>
              </w:rPr>
            </w:pPr>
            <w:r w:rsidRPr="0021767C">
              <w:rPr>
                <w:rFonts w:ascii="Candara" w:hAnsi="Candara"/>
                <w:sz w:val="16"/>
                <w:szCs w:val="16"/>
              </w:rPr>
              <w:t>TITLE</w:t>
            </w:r>
          </w:p>
          <w:p w:rsidR="00525F37" w:rsidRDefault="0021767C">
            <w:pPr>
              <w:pStyle w:val="ListParagraph"/>
              <w:spacing w:line="276" w:lineRule="auto"/>
              <w:ind w:left="0"/>
              <w:jc w:val="center"/>
              <w:rPr>
                <w:rFonts w:ascii="Candara" w:hAnsi="Candara"/>
                <w:sz w:val="16"/>
                <w:szCs w:val="16"/>
              </w:rPr>
            </w:pPr>
            <w:r w:rsidRPr="0021767C">
              <w:rPr>
                <w:rFonts w:ascii="Candara" w:hAnsi="Candara"/>
                <w:sz w:val="16"/>
                <w:szCs w:val="16"/>
              </w:rPr>
              <w:t>REFERENCE</w:t>
            </w:r>
          </w:p>
        </w:tc>
        <w:tc>
          <w:tcPr>
            <w:tcW w:w="1147" w:type="dxa"/>
            <w:vAlign w:val="center"/>
          </w:tcPr>
          <w:p w:rsidR="00525F37" w:rsidRDefault="0021767C">
            <w:pPr>
              <w:pStyle w:val="ListParagraph"/>
              <w:spacing w:line="276" w:lineRule="auto"/>
              <w:ind w:left="0"/>
              <w:jc w:val="center"/>
              <w:rPr>
                <w:rFonts w:ascii="Candara" w:hAnsi="Candara"/>
                <w:sz w:val="16"/>
                <w:szCs w:val="16"/>
              </w:rPr>
            </w:pPr>
            <w:r w:rsidRPr="0021767C">
              <w:rPr>
                <w:rFonts w:ascii="Candara" w:hAnsi="Candara"/>
                <w:sz w:val="16"/>
                <w:szCs w:val="16"/>
              </w:rPr>
              <w:t>RESERVED PRICE</w:t>
            </w:r>
          </w:p>
        </w:tc>
      </w:tr>
      <w:tr w:rsidR="002C6339" w:rsidRPr="006A354A" w:rsidTr="000954E2">
        <w:trPr>
          <w:tblHeader/>
        </w:trPr>
        <w:tc>
          <w:tcPr>
            <w:tcW w:w="3890" w:type="dxa"/>
            <w:vMerge/>
            <w:vAlign w:val="center"/>
          </w:tcPr>
          <w:p w:rsidR="00525F37" w:rsidRDefault="00525F37">
            <w:pPr>
              <w:pStyle w:val="ListParagraph"/>
              <w:spacing w:line="276" w:lineRule="auto"/>
              <w:ind w:left="0"/>
              <w:jc w:val="center"/>
              <w:rPr>
                <w:rFonts w:ascii="Candara" w:hAnsi="Candara"/>
                <w:sz w:val="16"/>
                <w:szCs w:val="16"/>
              </w:rPr>
            </w:pPr>
          </w:p>
        </w:tc>
        <w:tc>
          <w:tcPr>
            <w:tcW w:w="1209" w:type="dxa"/>
            <w:vAlign w:val="center"/>
          </w:tcPr>
          <w:p w:rsidR="002C6339" w:rsidRPr="002C6339" w:rsidRDefault="0021767C" w:rsidP="000954E2">
            <w:pPr>
              <w:pStyle w:val="ListParagraph"/>
              <w:spacing w:line="276" w:lineRule="auto"/>
              <w:ind w:left="0"/>
              <w:jc w:val="center"/>
              <w:rPr>
                <w:rFonts w:ascii="Candara" w:hAnsi="Candara"/>
                <w:sz w:val="16"/>
                <w:szCs w:val="16"/>
              </w:rPr>
            </w:pPr>
            <w:r w:rsidRPr="0021767C">
              <w:rPr>
                <w:rFonts w:ascii="Candara" w:hAnsi="Candara"/>
                <w:sz w:val="16"/>
                <w:szCs w:val="16"/>
              </w:rPr>
              <w:t>Square meters</w:t>
            </w:r>
          </w:p>
        </w:tc>
        <w:tc>
          <w:tcPr>
            <w:tcW w:w="927" w:type="dxa"/>
            <w:vAlign w:val="center"/>
          </w:tcPr>
          <w:p w:rsidR="002C6339" w:rsidRPr="002C6339" w:rsidRDefault="0021767C" w:rsidP="000954E2">
            <w:pPr>
              <w:pStyle w:val="ListParagraph"/>
              <w:spacing w:line="276" w:lineRule="auto"/>
              <w:ind w:left="0"/>
              <w:jc w:val="center"/>
              <w:rPr>
                <w:rFonts w:ascii="Candara" w:hAnsi="Candara"/>
                <w:b/>
                <w:sz w:val="16"/>
                <w:szCs w:val="16"/>
              </w:rPr>
            </w:pPr>
            <w:r w:rsidRPr="0021767C">
              <w:rPr>
                <w:rFonts w:ascii="Candara" w:hAnsi="Candara"/>
                <w:b/>
                <w:sz w:val="16"/>
                <w:szCs w:val="16"/>
              </w:rPr>
              <w:t>Square feet</w:t>
            </w:r>
          </w:p>
        </w:tc>
        <w:tc>
          <w:tcPr>
            <w:tcW w:w="1268" w:type="dxa"/>
            <w:vAlign w:val="center"/>
          </w:tcPr>
          <w:p w:rsidR="002C6339" w:rsidRPr="002C6339" w:rsidRDefault="002C6339" w:rsidP="000954E2">
            <w:pPr>
              <w:pStyle w:val="ListParagraph"/>
              <w:spacing w:line="276" w:lineRule="auto"/>
              <w:ind w:left="0"/>
              <w:jc w:val="center"/>
              <w:rPr>
                <w:rFonts w:ascii="Candara" w:hAnsi="Candara"/>
                <w:b/>
                <w:sz w:val="16"/>
                <w:szCs w:val="16"/>
              </w:rPr>
            </w:pPr>
          </w:p>
        </w:tc>
        <w:tc>
          <w:tcPr>
            <w:tcW w:w="1857" w:type="dxa"/>
            <w:vAlign w:val="center"/>
          </w:tcPr>
          <w:p w:rsidR="00525F37" w:rsidRDefault="00525F37">
            <w:pPr>
              <w:pStyle w:val="ListParagraph"/>
              <w:spacing w:line="276" w:lineRule="auto"/>
              <w:ind w:left="0"/>
              <w:jc w:val="center"/>
              <w:rPr>
                <w:rFonts w:ascii="Candara" w:hAnsi="Candara"/>
                <w:sz w:val="16"/>
                <w:szCs w:val="16"/>
              </w:rPr>
            </w:pPr>
          </w:p>
        </w:tc>
        <w:tc>
          <w:tcPr>
            <w:tcW w:w="1086" w:type="dxa"/>
            <w:vAlign w:val="center"/>
          </w:tcPr>
          <w:p w:rsidR="00525F37" w:rsidRDefault="0021767C">
            <w:pPr>
              <w:pStyle w:val="ListParagraph"/>
              <w:spacing w:line="276" w:lineRule="auto"/>
              <w:ind w:left="0"/>
              <w:jc w:val="center"/>
              <w:rPr>
                <w:rFonts w:ascii="Candara" w:hAnsi="Candara"/>
                <w:sz w:val="16"/>
                <w:szCs w:val="16"/>
              </w:rPr>
            </w:pPr>
            <w:r w:rsidRPr="0021767C">
              <w:rPr>
                <w:rFonts w:ascii="Candara" w:hAnsi="Candara"/>
                <w:sz w:val="16"/>
                <w:szCs w:val="16"/>
              </w:rPr>
              <w:t>Square meters</w:t>
            </w:r>
          </w:p>
        </w:tc>
        <w:tc>
          <w:tcPr>
            <w:tcW w:w="1086" w:type="dxa"/>
            <w:vAlign w:val="center"/>
          </w:tcPr>
          <w:p w:rsidR="00525F37" w:rsidRDefault="0021767C">
            <w:pPr>
              <w:pStyle w:val="ListParagraph"/>
              <w:spacing w:line="276" w:lineRule="auto"/>
              <w:ind w:left="0"/>
              <w:jc w:val="center"/>
              <w:rPr>
                <w:rFonts w:ascii="Candara" w:hAnsi="Candara"/>
                <w:sz w:val="16"/>
                <w:szCs w:val="16"/>
              </w:rPr>
            </w:pPr>
            <w:r w:rsidRPr="0021767C">
              <w:rPr>
                <w:rFonts w:ascii="Candara" w:hAnsi="Candara"/>
                <w:b/>
                <w:sz w:val="16"/>
                <w:szCs w:val="16"/>
              </w:rPr>
              <w:t>Square feet</w:t>
            </w:r>
          </w:p>
        </w:tc>
        <w:tc>
          <w:tcPr>
            <w:tcW w:w="1249" w:type="dxa"/>
            <w:vAlign w:val="center"/>
          </w:tcPr>
          <w:p w:rsidR="00525F37" w:rsidRDefault="00525F37">
            <w:pPr>
              <w:pStyle w:val="ListParagraph"/>
              <w:spacing w:line="276" w:lineRule="auto"/>
              <w:ind w:left="0"/>
              <w:jc w:val="center"/>
              <w:rPr>
                <w:rFonts w:ascii="Candara" w:hAnsi="Candara"/>
                <w:sz w:val="16"/>
                <w:szCs w:val="16"/>
              </w:rPr>
            </w:pPr>
          </w:p>
        </w:tc>
        <w:tc>
          <w:tcPr>
            <w:tcW w:w="1147" w:type="dxa"/>
            <w:vAlign w:val="center"/>
          </w:tcPr>
          <w:p w:rsidR="00525F37" w:rsidRDefault="00525F37">
            <w:pPr>
              <w:pStyle w:val="ListParagraph"/>
              <w:spacing w:line="276" w:lineRule="auto"/>
              <w:ind w:left="0"/>
              <w:jc w:val="center"/>
              <w:rPr>
                <w:rFonts w:ascii="Candara" w:hAnsi="Candara"/>
                <w:sz w:val="16"/>
                <w:szCs w:val="16"/>
              </w:rPr>
            </w:pPr>
          </w:p>
        </w:tc>
      </w:tr>
      <w:tr w:rsidR="002C6339" w:rsidRPr="00537C1B" w:rsidTr="000954E2">
        <w:tc>
          <w:tcPr>
            <w:tcW w:w="3890" w:type="dxa"/>
          </w:tcPr>
          <w:p w:rsidR="002C6339" w:rsidRPr="00537C1B" w:rsidRDefault="0021767C" w:rsidP="000954E2">
            <w:pPr>
              <w:pStyle w:val="ListParagraph"/>
              <w:spacing w:line="276" w:lineRule="auto"/>
              <w:ind w:left="0"/>
              <w:jc w:val="both"/>
              <w:rPr>
                <w:rFonts w:ascii="Candara" w:hAnsi="Candara"/>
                <w:sz w:val="18"/>
                <w:szCs w:val="18"/>
              </w:rPr>
            </w:pPr>
            <w:r w:rsidRPr="0021767C">
              <w:rPr>
                <w:rFonts w:ascii="Candara" w:hAnsi="Candara"/>
                <w:sz w:val="18"/>
                <w:szCs w:val="18"/>
              </w:rPr>
              <w:t>This commercial property/office space and canteen (kitchen and lunch room) is located on the southern side of the main building located</w:t>
            </w:r>
            <w:r w:rsidR="001B2273">
              <w:rPr>
                <w:rFonts w:ascii="Candara" w:hAnsi="Candara"/>
                <w:sz w:val="18"/>
                <w:szCs w:val="18"/>
              </w:rPr>
              <w:t xml:space="preserve"> </w:t>
            </w:r>
            <w:r w:rsidRPr="0021767C">
              <w:rPr>
                <w:rFonts w:ascii="Candara" w:hAnsi="Candara"/>
                <w:sz w:val="18"/>
                <w:szCs w:val="18"/>
              </w:rPr>
              <w:t xml:space="preserve">Down Town Kingston at the junction of East and Tower Street. The site </w:t>
            </w:r>
            <w:r w:rsidR="00BB2608">
              <w:rPr>
                <w:rFonts w:ascii="Candara" w:hAnsi="Candara"/>
                <w:sz w:val="18"/>
                <w:szCs w:val="18"/>
              </w:rPr>
              <w:t xml:space="preserve">has two access points on  the </w:t>
            </w:r>
            <w:r w:rsidRPr="0021767C">
              <w:rPr>
                <w:rFonts w:ascii="Candara" w:hAnsi="Candara"/>
                <w:sz w:val="18"/>
                <w:szCs w:val="18"/>
              </w:rPr>
              <w:t>East and Tower Street</w:t>
            </w:r>
            <w:r w:rsidR="00BB2608">
              <w:rPr>
                <w:rFonts w:ascii="Candara" w:hAnsi="Candara"/>
                <w:sz w:val="18"/>
                <w:szCs w:val="18"/>
              </w:rPr>
              <w:t xml:space="preserve"> both monitored by security officers</w:t>
            </w:r>
          </w:p>
          <w:p w:rsidR="002C6339" w:rsidRPr="00537C1B" w:rsidRDefault="002C6339" w:rsidP="000954E2">
            <w:pPr>
              <w:pStyle w:val="ListParagraph"/>
              <w:keepNext/>
              <w:keepLines/>
              <w:spacing w:before="200" w:line="276" w:lineRule="auto"/>
              <w:ind w:left="0"/>
              <w:jc w:val="both"/>
              <w:outlineLvl w:val="2"/>
              <w:rPr>
                <w:rFonts w:ascii="Candara" w:hAnsi="Candara"/>
                <w:sz w:val="18"/>
                <w:szCs w:val="18"/>
              </w:rPr>
            </w:pPr>
          </w:p>
          <w:p w:rsidR="00537C1B" w:rsidRPr="00537C1B" w:rsidRDefault="000958B1" w:rsidP="000954E2">
            <w:pPr>
              <w:pStyle w:val="ListParagraph"/>
              <w:spacing w:line="276" w:lineRule="auto"/>
              <w:ind w:left="0"/>
              <w:jc w:val="both"/>
              <w:rPr>
                <w:rFonts w:ascii="Candara" w:hAnsi="Candara"/>
                <w:b/>
                <w:sz w:val="18"/>
                <w:szCs w:val="18"/>
              </w:rPr>
            </w:pPr>
            <w:r w:rsidRPr="000958B1">
              <w:rPr>
                <w:rFonts w:ascii="Candara" w:hAnsi="Candara"/>
                <w:b/>
                <w:sz w:val="18"/>
                <w:szCs w:val="18"/>
              </w:rPr>
              <w:t>MAIN</w:t>
            </w:r>
            <w:r>
              <w:rPr>
                <w:rFonts w:ascii="Candara" w:hAnsi="Candara"/>
                <w:b/>
                <w:sz w:val="18"/>
                <w:szCs w:val="18"/>
              </w:rPr>
              <w:t xml:space="preserve"> SPACE</w:t>
            </w:r>
            <w:r w:rsidRPr="000958B1">
              <w:rPr>
                <w:rFonts w:ascii="Candara" w:hAnsi="Candara"/>
                <w:b/>
                <w:sz w:val="18"/>
                <w:szCs w:val="18"/>
              </w:rPr>
              <w:t xml:space="preserve">: </w:t>
            </w:r>
          </w:p>
          <w:p w:rsidR="00537C1B" w:rsidRDefault="00A14235" w:rsidP="000954E2">
            <w:pPr>
              <w:pStyle w:val="ListParagraph"/>
              <w:spacing w:line="276" w:lineRule="auto"/>
              <w:ind w:left="0"/>
              <w:jc w:val="both"/>
              <w:rPr>
                <w:rFonts w:ascii="Candara" w:hAnsi="Candara"/>
                <w:sz w:val="18"/>
                <w:szCs w:val="18"/>
              </w:rPr>
            </w:pPr>
            <w:r>
              <w:rPr>
                <w:rFonts w:ascii="Candara" w:hAnsi="Candara"/>
                <w:sz w:val="18"/>
                <w:szCs w:val="18"/>
              </w:rPr>
              <w:t>Person</w:t>
            </w:r>
            <w:r w:rsidR="00CC0905">
              <w:rPr>
                <w:rFonts w:ascii="Candara" w:hAnsi="Candara"/>
                <w:sz w:val="18"/>
                <w:szCs w:val="18"/>
              </w:rPr>
              <w:t>s</w:t>
            </w:r>
            <w:r w:rsidR="00677E9E">
              <w:rPr>
                <w:rFonts w:ascii="Candara" w:hAnsi="Candara"/>
                <w:sz w:val="18"/>
                <w:szCs w:val="18"/>
              </w:rPr>
              <w:t xml:space="preserve"> can access the canteen spa</w:t>
            </w:r>
            <w:r w:rsidR="00323E04">
              <w:rPr>
                <w:rFonts w:ascii="Candara" w:hAnsi="Candara"/>
                <w:sz w:val="18"/>
                <w:szCs w:val="18"/>
              </w:rPr>
              <w:t>ce by passing through each</w:t>
            </w:r>
            <w:r w:rsidR="007A43AD">
              <w:rPr>
                <w:rFonts w:ascii="Candara" w:hAnsi="Candara"/>
                <w:sz w:val="18"/>
                <w:szCs w:val="18"/>
              </w:rPr>
              <w:t xml:space="preserve"> of</w:t>
            </w:r>
            <w:r w:rsidR="00323E04">
              <w:rPr>
                <w:rFonts w:ascii="Candara" w:hAnsi="Candara"/>
                <w:sz w:val="18"/>
                <w:szCs w:val="18"/>
              </w:rPr>
              <w:t xml:space="preserve"> the secured entrance</w:t>
            </w:r>
            <w:r w:rsidR="007A43AD">
              <w:rPr>
                <w:rFonts w:ascii="Candara" w:hAnsi="Candara"/>
                <w:sz w:val="18"/>
                <w:szCs w:val="18"/>
              </w:rPr>
              <w:t>s</w:t>
            </w:r>
            <w:r w:rsidR="00323E04">
              <w:rPr>
                <w:rFonts w:ascii="Candara" w:hAnsi="Candara"/>
                <w:sz w:val="18"/>
                <w:szCs w:val="18"/>
              </w:rPr>
              <w:t xml:space="preserve">. The Tower </w:t>
            </w:r>
            <w:r w:rsidR="00D26D5A">
              <w:rPr>
                <w:rFonts w:ascii="Candara" w:hAnsi="Candara"/>
                <w:sz w:val="18"/>
                <w:szCs w:val="18"/>
              </w:rPr>
              <w:t>S</w:t>
            </w:r>
            <w:r w:rsidR="00323E04">
              <w:rPr>
                <w:rFonts w:ascii="Candara" w:hAnsi="Candara"/>
                <w:sz w:val="18"/>
                <w:szCs w:val="18"/>
              </w:rPr>
              <w:t xml:space="preserve">treet entrance is linked to the canteen </w:t>
            </w:r>
            <w:r w:rsidR="00323E04" w:rsidRPr="00DC6B59">
              <w:rPr>
                <w:rFonts w:ascii="Candara" w:hAnsi="Candara"/>
                <w:sz w:val="18"/>
                <w:szCs w:val="18"/>
              </w:rPr>
              <w:t xml:space="preserve">by a narrow </w:t>
            </w:r>
            <w:r w:rsidR="00323E04">
              <w:rPr>
                <w:rFonts w:ascii="Candara" w:hAnsi="Candara"/>
                <w:sz w:val="18"/>
                <w:szCs w:val="18"/>
              </w:rPr>
              <w:t>walkway of</w:t>
            </w:r>
            <w:r w:rsidR="00323E04" w:rsidRPr="00DC6B59">
              <w:rPr>
                <w:rFonts w:ascii="Candara" w:hAnsi="Candara"/>
                <w:sz w:val="18"/>
                <w:szCs w:val="18"/>
              </w:rPr>
              <w:t xml:space="preserve"> offices </w:t>
            </w:r>
            <w:r w:rsidR="00323E04">
              <w:rPr>
                <w:rFonts w:ascii="Candara" w:hAnsi="Candara"/>
                <w:sz w:val="18"/>
                <w:szCs w:val="18"/>
              </w:rPr>
              <w:t>exiting to our</w:t>
            </w:r>
            <w:r w:rsidR="00A23D7C">
              <w:rPr>
                <w:rFonts w:ascii="Candara" w:hAnsi="Candara"/>
                <w:sz w:val="18"/>
                <w:szCs w:val="18"/>
              </w:rPr>
              <w:t xml:space="preserve"> </w:t>
            </w:r>
            <w:r w:rsidR="00323E04">
              <w:rPr>
                <w:rFonts w:ascii="Candara" w:hAnsi="Candara"/>
                <w:sz w:val="18"/>
                <w:szCs w:val="18"/>
              </w:rPr>
              <w:t xml:space="preserve">Alfresco Lounge on the ground floor. </w:t>
            </w:r>
            <w:r w:rsidR="0021767C" w:rsidRPr="0021767C">
              <w:rPr>
                <w:rFonts w:ascii="Candara" w:hAnsi="Candara"/>
                <w:sz w:val="18"/>
                <w:szCs w:val="18"/>
              </w:rPr>
              <w:t xml:space="preserve">. </w:t>
            </w:r>
            <w:r w:rsidR="00323E04">
              <w:rPr>
                <w:rFonts w:ascii="Candara" w:hAnsi="Candara"/>
                <w:sz w:val="18"/>
                <w:szCs w:val="18"/>
              </w:rPr>
              <w:t xml:space="preserve">Through this area, the canteen </w:t>
            </w:r>
            <w:r w:rsidR="0056340B">
              <w:rPr>
                <w:rFonts w:ascii="Candara" w:hAnsi="Candara"/>
                <w:sz w:val="18"/>
                <w:szCs w:val="18"/>
              </w:rPr>
              <w:t xml:space="preserve">is accessible up the stairs to the right at the end of a long corridor. </w:t>
            </w:r>
          </w:p>
          <w:p w:rsidR="000954E2" w:rsidRDefault="000954E2" w:rsidP="000954E2">
            <w:pPr>
              <w:pStyle w:val="ListParagraph"/>
              <w:spacing w:line="276" w:lineRule="auto"/>
              <w:ind w:left="0"/>
              <w:jc w:val="both"/>
              <w:rPr>
                <w:rFonts w:ascii="Candara" w:hAnsi="Candara"/>
                <w:sz w:val="18"/>
                <w:szCs w:val="18"/>
              </w:rPr>
            </w:pPr>
          </w:p>
          <w:p w:rsidR="000954E2" w:rsidRPr="00810BFB" w:rsidRDefault="0021767C" w:rsidP="006C77CD">
            <w:pPr>
              <w:pStyle w:val="ListParagraph"/>
              <w:spacing w:line="276" w:lineRule="auto"/>
              <w:ind w:left="0"/>
              <w:jc w:val="both"/>
              <w:rPr>
                <w:rFonts w:ascii="Candara" w:hAnsi="Candara"/>
                <w:sz w:val="16"/>
                <w:szCs w:val="16"/>
              </w:rPr>
            </w:pPr>
            <w:r w:rsidRPr="0021767C">
              <w:rPr>
                <w:rFonts w:ascii="Candara" w:hAnsi="Candara"/>
                <w:sz w:val="16"/>
                <w:szCs w:val="16"/>
              </w:rPr>
              <w:t>This level consists: Foyer, canteen (kitchen and lunch room) offices and restrooms</w:t>
            </w:r>
          </w:p>
        </w:tc>
        <w:tc>
          <w:tcPr>
            <w:tcW w:w="1209" w:type="dxa"/>
          </w:tcPr>
          <w:p w:rsidR="002C6339" w:rsidRPr="00537C1B" w:rsidRDefault="006D74AF" w:rsidP="000954E2">
            <w:pPr>
              <w:pStyle w:val="ListParagraph"/>
              <w:spacing w:line="276" w:lineRule="auto"/>
              <w:ind w:left="0"/>
              <w:jc w:val="both"/>
              <w:rPr>
                <w:rFonts w:ascii="Candara" w:hAnsi="Candara"/>
                <w:sz w:val="18"/>
                <w:szCs w:val="18"/>
              </w:rPr>
            </w:pPr>
            <w:r>
              <w:rPr>
                <w:rFonts w:ascii="Candara" w:hAnsi="Candara"/>
                <w:sz w:val="18"/>
                <w:szCs w:val="18"/>
              </w:rPr>
              <w:t>1,108.46</w:t>
            </w:r>
          </w:p>
        </w:tc>
        <w:tc>
          <w:tcPr>
            <w:tcW w:w="927" w:type="dxa"/>
          </w:tcPr>
          <w:p w:rsidR="002C6339" w:rsidRPr="000958B1" w:rsidRDefault="006D74AF" w:rsidP="000954E2">
            <w:pPr>
              <w:pStyle w:val="ListParagraph"/>
              <w:spacing w:line="276" w:lineRule="auto"/>
              <w:ind w:left="0"/>
              <w:jc w:val="both"/>
              <w:rPr>
                <w:rFonts w:ascii="Candara" w:hAnsi="Candara"/>
                <w:sz w:val="18"/>
                <w:szCs w:val="18"/>
              </w:rPr>
            </w:pPr>
            <w:r>
              <w:rPr>
                <w:rFonts w:ascii="Candara" w:hAnsi="Candara"/>
                <w:sz w:val="18"/>
                <w:szCs w:val="18"/>
              </w:rPr>
              <w:t>11,931.75</w:t>
            </w:r>
          </w:p>
        </w:tc>
        <w:tc>
          <w:tcPr>
            <w:tcW w:w="1268" w:type="dxa"/>
          </w:tcPr>
          <w:p w:rsidR="002C6339" w:rsidRPr="00537C1B" w:rsidRDefault="002C6339" w:rsidP="000954E2">
            <w:pPr>
              <w:pStyle w:val="ListParagraph"/>
              <w:spacing w:line="276" w:lineRule="auto"/>
              <w:ind w:left="0"/>
              <w:jc w:val="both"/>
              <w:rPr>
                <w:rFonts w:ascii="Candara" w:hAnsi="Candara"/>
                <w:sz w:val="18"/>
                <w:szCs w:val="18"/>
              </w:rPr>
            </w:pPr>
          </w:p>
        </w:tc>
        <w:tc>
          <w:tcPr>
            <w:tcW w:w="1857" w:type="dxa"/>
          </w:tcPr>
          <w:p w:rsidR="002C6339" w:rsidRPr="00537C1B" w:rsidRDefault="002C6339" w:rsidP="000954E2">
            <w:pPr>
              <w:pStyle w:val="ListParagraph"/>
              <w:spacing w:line="276" w:lineRule="auto"/>
              <w:ind w:left="0"/>
              <w:jc w:val="both"/>
              <w:rPr>
                <w:rFonts w:ascii="Candara" w:hAnsi="Candara"/>
                <w:sz w:val="18"/>
                <w:szCs w:val="18"/>
              </w:rPr>
            </w:pPr>
          </w:p>
        </w:tc>
        <w:tc>
          <w:tcPr>
            <w:tcW w:w="1086" w:type="dxa"/>
          </w:tcPr>
          <w:p w:rsidR="002C6339" w:rsidRPr="00537C1B" w:rsidRDefault="006D74AF" w:rsidP="000954E2">
            <w:pPr>
              <w:pStyle w:val="ListParagraph"/>
              <w:spacing w:line="276" w:lineRule="auto"/>
              <w:ind w:left="0"/>
              <w:jc w:val="both"/>
              <w:rPr>
                <w:rFonts w:ascii="Candara" w:hAnsi="Candara"/>
                <w:sz w:val="18"/>
                <w:szCs w:val="18"/>
              </w:rPr>
            </w:pPr>
            <w:r>
              <w:rPr>
                <w:rFonts w:ascii="Candara" w:hAnsi="Candara"/>
                <w:sz w:val="18"/>
                <w:szCs w:val="18"/>
              </w:rPr>
              <w:t>58.71</w:t>
            </w:r>
          </w:p>
        </w:tc>
        <w:tc>
          <w:tcPr>
            <w:tcW w:w="1086" w:type="dxa"/>
          </w:tcPr>
          <w:p w:rsidR="002C6339" w:rsidRPr="00537C1B" w:rsidRDefault="006D74AF" w:rsidP="000954E2">
            <w:pPr>
              <w:pStyle w:val="ListParagraph"/>
              <w:spacing w:line="276" w:lineRule="auto"/>
              <w:ind w:left="0"/>
              <w:jc w:val="both"/>
              <w:rPr>
                <w:rFonts w:ascii="Candara" w:hAnsi="Candara"/>
                <w:sz w:val="18"/>
                <w:szCs w:val="18"/>
              </w:rPr>
            </w:pPr>
            <w:r>
              <w:rPr>
                <w:rFonts w:ascii="Candara" w:hAnsi="Candara"/>
                <w:sz w:val="18"/>
                <w:szCs w:val="18"/>
              </w:rPr>
              <w:t>632</w:t>
            </w:r>
          </w:p>
        </w:tc>
        <w:tc>
          <w:tcPr>
            <w:tcW w:w="1249" w:type="dxa"/>
          </w:tcPr>
          <w:p w:rsidR="002C6339" w:rsidRPr="00537C1B" w:rsidRDefault="002C6339" w:rsidP="000954E2">
            <w:pPr>
              <w:pStyle w:val="ListParagraph"/>
              <w:spacing w:line="276" w:lineRule="auto"/>
              <w:ind w:left="0"/>
              <w:jc w:val="both"/>
              <w:rPr>
                <w:rFonts w:ascii="Candara" w:hAnsi="Candara"/>
                <w:sz w:val="18"/>
                <w:szCs w:val="18"/>
              </w:rPr>
            </w:pPr>
          </w:p>
        </w:tc>
        <w:tc>
          <w:tcPr>
            <w:tcW w:w="1147" w:type="dxa"/>
          </w:tcPr>
          <w:p w:rsidR="002C6339" w:rsidRPr="00537C1B" w:rsidRDefault="002C6339" w:rsidP="000954E2">
            <w:pPr>
              <w:pStyle w:val="ListParagraph"/>
              <w:spacing w:line="276" w:lineRule="auto"/>
              <w:ind w:left="0"/>
              <w:jc w:val="both"/>
              <w:rPr>
                <w:rFonts w:ascii="Candara" w:hAnsi="Candara"/>
                <w:sz w:val="18"/>
                <w:szCs w:val="18"/>
              </w:rPr>
            </w:pPr>
          </w:p>
        </w:tc>
      </w:tr>
      <w:tr w:rsidR="002C6339" w:rsidRPr="00537C1B" w:rsidTr="000954E2">
        <w:tc>
          <w:tcPr>
            <w:tcW w:w="3890" w:type="dxa"/>
          </w:tcPr>
          <w:p w:rsidR="000954E2" w:rsidRPr="00656DCF" w:rsidRDefault="0021767C" w:rsidP="000954E2">
            <w:pPr>
              <w:pStyle w:val="ListParagraph"/>
              <w:spacing w:line="276" w:lineRule="auto"/>
              <w:ind w:left="0"/>
              <w:jc w:val="both"/>
              <w:rPr>
                <w:rFonts w:ascii="Candara" w:hAnsi="Candara"/>
                <w:sz w:val="18"/>
                <w:szCs w:val="18"/>
              </w:rPr>
            </w:pPr>
            <w:r w:rsidRPr="00656DCF">
              <w:rPr>
                <w:rFonts w:ascii="Candara" w:hAnsi="Candara"/>
                <w:b/>
                <w:sz w:val="18"/>
                <w:szCs w:val="18"/>
              </w:rPr>
              <w:t>CANTEEN SPACE</w:t>
            </w:r>
            <w:r w:rsidRPr="00656DCF">
              <w:rPr>
                <w:rFonts w:ascii="Candara" w:hAnsi="Candara"/>
                <w:sz w:val="18"/>
                <w:szCs w:val="18"/>
              </w:rPr>
              <w:t>:</w:t>
            </w:r>
          </w:p>
          <w:p w:rsidR="00810BFB" w:rsidRPr="00370843" w:rsidRDefault="0021767C" w:rsidP="000954E2">
            <w:pPr>
              <w:pStyle w:val="ListParagraph"/>
              <w:spacing w:line="276" w:lineRule="auto"/>
              <w:ind w:left="0"/>
              <w:jc w:val="both"/>
              <w:rPr>
                <w:rFonts w:ascii="Candara" w:hAnsi="Candara"/>
                <w:color w:val="FF0000"/>
                <w:sz w:val="18"/>
                <w:szCs w:val="18"/>
              </w:rPr>
            </w:pPr>
            <w:r w:rsidRPr="00656DCF">
              <w:rPr>
                <w:rFonts w:ascii="Candara" w:hAnsi="Candara"/>
                <w:sz w:val="18"/>
                <w:szCs w:val="18"/>
              </w:rPr>
              <w:t>Chairs, tables, kitchen sinks and cupboards</w:t>
            </w:r>
          </w:p>
          <w:p w:rsidR="000954E2" w:rsidRDefault="000954E2" w:rsidP="000954E2">
            <w:pPr>
              <w:pStyle w:val="ListParagraph"/>
              <w:spacing w:line="276" w:lineRule="auto"/>
              <w:ind w:left="0"/>
              <w:jc w:val="both"/>
              <w:rPr>
                <w:rFonts w:ascii="Candara" w:hAnsi="Candara"/>
                <w:sz w:val="18"/>
                <w:szCs w:val="18"/>
              </w:rPr>
            </w:pPr>
          </w:p>
          <w:p w:rsidR="000954E2" w:rsidRPr="000954E2" w:rsidRDefault="0021767C" w:rsidP="000954E2">
            <w:pPr>
              <w:pStyle w:val="ListParagraph"/>
              <w:spacing w:line="276" w:lineRule="auto"/>
              <w:ind w:left="0"/>
              <w:jc w:val="both"/>
              <w:rPr>
                <w:rFonts w:ascii="Candara" w:hAnsi="Candara"/>
                <w:b/>
                <w:sz w:val="18"/>
                <w:szCs w:val="18"/>
              </w:rPr>
            </w:pPr>
            <w:r w:rsidRPr="0021767C">
              <w:rPr>
                <w:rFonts w:ascii="Candara" w:hAnsi="Candara"/>
                <w:b/>
                <w:sz w:val="18"/>
                <w:szCs w:val="18"/>
              </w:rPr>
              <w:t>SPACES ACCESSSIBLE TO CANTEEN STAFF</w:t>
            </w:r>
          </w:p>
          <w:p w:rsidR="00525F37" w:rsidRDefault="000954E2">
            <w:pPr>
              <w:pStyle w:val="ListParagraph"/>
              <w:numPr>
                <w:ilvl w:val="0"/>
                <w:numId w:val="27"/>
              </w:numPr>
              <w:spacing w:line="276" w:lineRule="auto"/>
              <w:jc w:val="both"/>
              <w:rPr>
                <w:rFonts w:ascii="Candara" w:hAnsi="Candara"/>
                <w:sz w:val="18"/>
                <w:szCs w:val="18"/>
              </w:rPr>
            </w:pPr>
            <w:r>
              <w:rPr>
                <w:rFonts w:ascii="Candara" w:hAnsi="Candara"/>
                <w:sz w:val="18"/>
                <w:szCs w:val="18"/>
              </w:rPr>
              <w:t>Bathroom facilities</w:t>
            </w:r>
          </w:p>
        </w:tc>
        <w:tc>
          <w:tcPr>
            <w:tcW w:w="1209" w:type="dxa"/>
          </w:tcPr>
          <w:p w:rsidR="002C6339" w:rsidRPr="00537C1B" w:rsidRDefault="002C6339" w:rsidP="000954E2">
            <w:pPr>
              <w:pStyle w:val="ListParagraph"/>
              <w:spacing w:line="276" w:lineRule="auto"/>
              <w:ind w:left="0"/>
              <w:jc w:val="both"/>
              <w:rPr>
                <w:rFonts w:ascii="Candara" w:hAnsi="Candara"/>
                <w:sz w:val="18"/>
                <w:szCs w:val="18"/>
              </w:rPr>
            </w:pPr>
          </w:p>
        </w:tc>
        <w:tc>
          <w:tcPr>
            <w:tcW w:w="927" w:type="dxa"/>
          </w:tcPr>
          <w:p w:rsidR="002C6339" w:rsidRPr="000958B1" w:rsidRDefault="002C6339" w:rsidP="000954E2">
            <w:pPr>
              <w:pStyle w:val="ListParagraph"/>
              <w:spacing w:line="276" w:lineRule="auto"/>
              <w:ind w:left="0"/>
              <w:jc w:val="both"/>
              <w:rPr>
                <w:rFonts w:ascii="Candara" w:hAnsi="Candara"/>
                <w:sz w:val="18"/>
                <w:szCs w:val="18"/>
              </w:rPr>
            </w:pPr>
          </w:p>
        </w:tc>
        <w:tc>
          <w:tcPr>
            <w:tcW w:w="1268" w:type="dxa"/>
          </w:tcPr>
          <w:p w:rsidR="002C6339" w:rsidRPr="00537C1B" w:rsidRDefault="002C6339" w:rsidP="000954E2">
            <w:pPr>
              <w:pStyle w:val="ListParagraph"/>
              <w:spacing w:line="276" w:lineRule="auto"/>
              <w:ind w:left="0"/>
              <w:jc w:val="both"/>
              <w:rPr>
                <w:rFonts w:ascii="Candara" w:hAnsi="Candara"/>
                <w:sz w:val="18"/>
                <w:szCs w:val="18"/>
              </w:rPr>
            </w:pPr>
          </w:p>
        </w:tc>
        <w:tc>
          <w:tcPr>
            <w:tcW w:w="1857" w:type="dxa"/>
          </w:tcPr>
          <w:p w:rsidR="002C6339" w:rsidRPr="00537C1B" w:rsidRDefault="002C6339" w:rsidP="000954E2">
            <w:pPr>
              <w:pStyle w:val="ListParagraph"/>
              <w:spacing w:line="276" w:lineRule="auto"/>
              <w:ind w:left="0"/>
              <w:jc w:val="both"/>
              <w:rPr>
                <w:rFonts w:ascii="Candara" w:hAnsi="Candara"/>
                <w:sz w:val="18"/>
                <w:szCs w:val="18"/>
              </w:rPr>
            </w:pPr>
          </w:p>
        </w:tc>
        <w:tc>
          <w:tcPr>
            <w:tcW w:w="1086" w:type="dxa"/>
          </w:tcPr>
          <w:p w:rsidR="002C6339" w:rsidRPr="00537C1B" w:rsidRDefault="002C6339" w:rsidP="000954E2">
            <w:pPr>
              <w:pStyle w:val="ListParagraph"/>
              <w:spacing w:line="276" w:lineRule="auto"/>
              <w:ind w:left="0"/>
              <w:jc w:val="both"/>
              <w:rPr>
                <w:rFonts w:ascii="Candara" w:hAnsi="Candara"/>
                <w:sz w:val="18"/>
                <w:szCs w:val="18"/>
              </w:rPr>
            </w:pPr>
          </w:p>
        </w:tc>
        <w:tc>
          <w:tcPr>
            <w:tcW w:w="1086" w:type="dxa"/>
          </w:tcPr>
          <w:p w:rsidR="002C6339" w:rsidRPr="00537C1B" w:rsidRDefault="002C6339" w:rsidP="000954E2">
            <w:pPr>
              <w:pStyle w:val="ListParagraph"/>
              <w:spacing w:line="276" w:lineRule="auto"/>
              <w:ind w:left="0"/>
              <w:jc w:val="both"/>
              <w:rPr>
                <w:rFonts w:ascii="Candara" w:hAnsi="Candara"/>
                <w:sz w:val="18"/>
                <w:szCs w:val="18"/>
              </w:rPr>
            </w:pPr>
          </w:p>
        </w:tc>
        <w:tc>
          <w:tcPr>
            <w:tcW w:w="1249" w:type="dxa"/>
          </w:tcPr>
          <w:p w:rsidR="002C6339" w:rsidRPr="00537C1B" w:rsidRDefault="002C6339" w:rsidP="000954E2">
            <w:pPr>
              <w:pStyle w:val="ListParagraph"/>
              <w:spacing w:line="276" w:lineRule="auto"/>
              <w:ind w:left="0"/>
              <w:jc w:val="both"/>
              <w:rPr>
                <w:rFonts w:ascii="Candara" w:hAnsi="Candara"/>
                <w:sz w:val="18"/>
                <w:szCs w:val="18"/>
              </w:rPr>
            </w:pPr>
          </w:p>
        </w:tc>
        <w:tc>
          <w:tcPr>
            <w:tcW w:w="1147" w:type="dxa"/>
          </w:tcPr>
          <w:p w:rsidR="002C6339" w:rsidRPr="00537C1B" w:rsidRDefault="002C6339" w:rsidP="000954E2">
            <w:pPr>
              <w:pStyle w:val="ListParagraph"/>
              <w:spacing w:line="276" w:lineRule="auto"/>
              <w:ind w:left="0"/>
              <w:jc w:val="both"/>
              <w:rPr>
                <w:rFonts w:ascii="Candara" w:hAnsi="Candara"/>
                <w:sz w:val="18"/>
                <w:szCs w:val="18"/>
              </w:rPr>
            </w:pPr>
          </w:p>
        </w:tc>
      </w:tr>
      <w:tr w:rsidR="002C6339" w:rsidRPr="00537C1B" w:rsidTr="000954E2">
        <w:tc>
          <w:tcPr>
            <w:tcW w:w="3890" w:type="dxa"/>
          </w:tcPr>
          <w:p w:rsidR="002C6339" w:rsidRPr="00537C1B" w:rsidRDefault="002C6339" w:rsidP="000954E2">
            <w:pPr>
              <w:pStyle w:val="ListParagraph"/>
              <w:spacing w:line="276" w:lineRule="auto"/>
              <w:ind w:left="0"/>
              <w:jc w:val="both"/>
              <w:rPr>
                <w:rFonts w:ascii="Candara" w:hAnsi="Candara"/>
                <w:sz w:val="18"/>
                <w:szCs w:val="18"/>
              </w:rPr>
            </w:pPr>
          </w:p>
        </w:tc>
        <w:tc>
          <w:tcPr>
            <w:tcW w:w="1209" w:type="dxa"/>
          </w:tcPr>
          <w:p w:rsidR="002C6339" w:rsidRPr="00537C1B" w:rsidRDefault="002C6339" w:rsidP="000954E2">
            <w:pPr>
              <w:pStyle w:val="ListParagraph"/>
              <w:spacing w:line="276" w:lineRule="auto"/>
              <w:ind w:left="0"/>
              <w:jc w:val="both"/>
              <w:rPr>
                <w:rFonts w:ascii="Candara" w:hAnsi="Candara"/>
                <w:sz w:val="18"/>
                <w:szCs w:val="18"/>
              </w:rPr>
            </w:pPr>
          </w:p>
        </w:tc>
        <w:tc>
          <w:tcPr>
            <w:tcW w:w="927" w:type="dxa"/>
          </w:tcPr>
          <w:p w:rsidR="002C6339" w:rsidRPr="000958B1" w:rsidRDefault="002C6339" w:rsidP="000954E2">
            <w:pPr>
              <w:pStyle w:val="ListParagraph"/>
              <w:spacing w:line="276" w:lineRule="auto"/>
              <w:ind w:left="0"/>
              <w:jc w:val="both"/>
              <w:rPr>
                <w:rFonts w:ascii="Candara" w:hAnsi="Candara"/>
                <w:sz w:val="18"/>
                <w:szCs w:val="18"/>
              </w:rPr>
            </w:pPr>
          </w:p>
        </w:tc>
        <w:tc>
          <w:tcPr>
            <w:tcW w:w="1268" w:type="dxa"/>
          </w:tcPr>
          <w:p w:rsidR="002C6339" w:rsidRPr="00537C1B" w:rsidRDefault="002C6339" w:rsidP="000954E2">
            <w:pPr>
              <w:pStyle w:val="ListParagraph"/>
              <w:spacing w:line="276" w:lineRule="auto"/>
              <w:ind w:left="0"/>
              <w:jc w:val="both"/>
              <w:rPr>
                <w:rFonts w:ascii="Candara" w:hAnsi="Candara"/>
                <w:sz w:val="18"/>
                <w:szCs w:val="18"/>
              </w:rPr>
            </w:pPr>
          </w:p>
        </w:tc>
        <w:tc>
          <w:tcPr>
            <w:tcW w:w="1857" w:type="dxa"/>
          </w:tcPr>
          <w:p w:rsidR="002C6339" w:rsidRPr="00537C1B" w:rsidRDefault="002C6339" w:rsidP="000954E2">
            <w:pPr>
              <w:pStyle w:val="ListParagraph"/>
              <w:spacing w:line="276" w:lineRule="auto"/>
              <w:ind w:left="0"/>
              <w:jc w:val="both"/>
              <w:rPr>
                <w:rFonts w:ascii="Candara" w:hAnsi="Candara"/>
                <w:sz w:val="18"/>
                <w:szCs w:val="18"/>
              </w:rPr>
            </w:pPr>
          </w:p>
        </w:tc>
        <w:tc>
          <w:tcPr>
            <w:tcW w:w="1086" w:type="dxa"/>
          </w:tcPr>
          <w:p w:rsidR="002C6339" w:rsidRPr="00537C1B" w:rsidRDefault="002C6339" w:rsidP="000954E2">
            <w:pPr>
              <w:pStyle w:val="ListParagraph"/>
              <w:spacing w:line="276" w:lineRule="auto"/>
              <w:ind w:left="0"/>
              <w:jc w:val="both"/>
              <w:rPr>
                <w:rFonts w:ascii="Candara" w:hAnsi="Candara"/>
                <w:sz w:val="18"/>
                <w:szCs w:val="18"/>
              </w:rPr>
            </w:pPr>
          </w:p>
        </w:tc>
        <w:tc>
          <w:tcPr>
            <w:tcW w:w="1086" w:type="dxa"/>
          </w:tcPr>
          <w:p w:rsidR="002C6339" w:rsidRPr="00537C1B" w:rsidRDefault="002C6339" w:rsidP="000954E2">
            <w:pPr>
              <w:pStyle w:val="ListParagraph"/>
              <w:spacing w:line="276" w:lineRule="auto"/>
              <w:ind w:left="0"/>
              <w:jc w:val="both"/>
              <w:rPr>
                <w:rFonts w:ascii="Candara" w:hAnsi="Candara"/>
                <w:sz w:val="18"/>
                <w:szCs w:val="18"/>
              </w:rPr>
            </w:pPr>
          </w:p>
        </w:tc>
        <w:tc>
          <w:tcPr>
            <w:tcW w:w="1249" w:type="dxa"/>
          </w:tcPr>
          <w:p w:rsidR="002C6339" w:rsidRPr="00537C1B" w:rsidRDefault="002C6339" w:rsidP="000954E2">
            <w:pPr>
              <w:pStyle w:val="ListParagraph"/>
              <w:spacing w:line="276" w:lineRule="auto"/>
              <w:ind w:left="0"/>
              <w:jc w:val="both"/>
              <w:rPr>
                <w:rFonts w:ascii="Candara" w:hAnsi="Candara"/>
                <w:sz w:val="18"/>
                <w:szCs w:val="18"/>
              </w:rPr>
            </w:pPr>
          </w:p>
        </w:tc>
        <w:tc>
          <w:tcPr>
            <w:tcW w:w="1147" w:type="dxa"/>
          </w:tcPr>
          <w:p w:rsidR="002C6339" w:rsidRPr="00537C1B" w:rsidRDefault="002C6339" w:rsidP="000954E2">
            <w:pPr>
              <w:pStyle w:val="ListParagraph"/>
              <w:spacing w:line="276" w:lineRule="auto"/>
              <w:ind w:left="0"/>
              <w:jc w:val="both"/>
              <w:rPr>
                <w:rFonts w:ascii="Candara" w:hAnsi="Candara"/>
                <w:sz w:val="18"/>
                <w:szCs w:val="18"/>
              </w:rPr>
            </w:pPr>
          </w:p>
        </w:tc>
      </w:tr>
      <w:tr w:rsidR="002C6339" w:rsidRPr="00537C1B" w:rsidTr="00C82C13">
        <w:trPr>
          <w:trHeight w:val="335"/>
        </w:trPr>
        <w:tc>
          <w:tcPr>
            <w:tcW w:w="3890" w:type="dxa"/>
          </w:tcPr>
          <w:p w:rsidR="002C6339" w:rsidRPr="00537C1B" w:rsidRDefault="002C6339" w:rsidP="000954E2">
            <w:pPr>
              <w:pStyle w:val="ListParagraph"/>
              <w:spacing w:line="276" w:lineRule="auto"/>
              <w:ind w:left="0"/>
              <w:jc w:val="both"/>
              <w:rPr>
                <w:rFonts w:ascii="Candara" w:hAnsi="Candara"/>
                <w:sz w:val="18"/>
                <w:szCs w:val="18"/>
              </w:rPr>
            </w:pPr>
          </w:p>
        </w:tc>
        <w:tc>
          <w:tcPr>
            <w:tcW w:w="1209" w:type="dxa"/>
          </w:tcPr>
          <w:p w:rsidR="002C6339" w:rsidRPr="00537C1B" w:rsidRDefault="002C6339" w:rsidP="000954E2">
            <w:pPr>
              <w:pStyle w:val="ListParagraph"/>
              <w:spacing w:line="276" w:lineRule="auto"/>
              <w:ind w:left="0"/>
              <w:jc w:val="both"/>
              <w:rPr>
                <w:rFonts w:ascii="Candara" w:hAnsi="Candara"/>
                <w:sz w:val="18"/>
                <w:szCs w:val="18"/>
              </w:rPr>
            </w:pPr>
          </w:p>
        </w:tc>
        <w:tc>
          <w:tcPr>
            <w:tcW w:w="927" w:type="dxa"/>
          </w:tcPr>
          <w:p w:rsidR="002C6339" w:rsidRPr="000958B1" w:rsidRDefault="002C6339" w:rsidP="000954E2">
            <w:pPr>
              <w:pStyle w:val="ListParagraph"/>
              <w:spacing w:line="276" w:lineRule="auto"/>
              <w:ind w:left="0"/>
              <w:jc w:val="both"/>
              <w:rPr>
                <w:rFonts w:ascii="Candara" w:hAnsi="Candara"/>
                <w:sz w:val="18"/>
                <w:szCs w:val="18"/>
              </w:rPr>
            </w:pPr>
          </w:p>
        </w:tc>
        <w:tc>
          <w:tcPr>
            <w:tcW w:w="1268" w:type="dxa"/>
          </w:tcPr>
          <w:p w:rsidR="002C6339" w:rsidRPr="00537C1B" w:rsidRDefault="002C6339" w:rsidP="000954E2">
            <w:pPr>
              <w:pStyle w:val="ListParagraph"/>
              <w:spacing w:line="276" w:lineRule="auto"/>
              <w:ind w:left="0"/>
              <w:jc w:val="both"/>
              <w:rPr>
                <w:rFonts w:ascii="Candara" w:hAnsi="Candara"/>
                <w:sz w:val="18"/>
                <w:szCs w:val="18"/>
              </w:rPr>
            </w:pPr>
          </w:p>
        </w:tc>
        <w:tc>
          <w:tcPr>
            <w:tcW w:w="1857" w:type="dxa"/>
          </w:tcPr>
          <w:p w:rsidR="002C6339" w:rsidRPr="00537C1B" w:rsidRDefault="002C6339" w:rsidP="000954E2">
            <w:pPr>
              <w:pStyle w:val="ListParagraph"/>
              <w:spacing w:line="276" w:lineRule="auto"/>
              <w:ind w:left="0"/>
              <w:jc w:val="both"/>
              <w:rPr>
                <w:rFonts w:ascii="Candara" w:hAnsi="Candara"/>
                <w:sz w:val="18"/>
                <w:szCs w:val="18"/>
              </w:rPr>
            </w:pPr>
          </w:p>
        </w:tc>
        <w:tc>
          <w:tcPr>
            <w:tcW w:w="1086" w:type="dxa"/>
          </w:tcPr>
          <w:p w:rsidR="002C6339" w:rsidRPr="00537C1B" w:rsidRDefault="002C6339" w:rsidP="000954E2">
            <w:pPr>
              <w:pStyle w:val="ListParagraph"/>
              <w:spacing w:line="276" w:lineRule="auto"/>
              <w:ind w:left="0"/>
              <w:jc w:val="both"/>
              <w:rPr>
                <w:rFonts w:ascii="Candara" w:hAnsi="Candara"/>
                <w:sz w:val="18"/>
                <w:szCs w:val="18"/>
              </w:rPr>
            </w:pPr>
          </w:p>
        </w:tc>
        <w:tc>
          <w:tcPr>
            <w:tcW w:w="1086" w:type="dxa"/>
          </w:tcPr>
          <w:p w:rsidR="002C6339" w:rsidRPr="00537C1B" w:rsidRDefault="002C6339" w:rsidP="000954E2">
            <w:pPr>
              <w:pStyle w:val="ListParagraph"/>
              <w:spacing w:line="276" w:lineRule="auto"/>
              <w:ind w:left="0"/>
              <w:jc w:val="both"/>
              <w:rPr>
                <w:rFonts w:ascii="Candara" w:hAnsi="Candara"/>
                <w:sz w:val="18"/>
                <w:szCs w:val="18"/>
              </w:rPr>
            </w:pPr>
          </w:p>
        </w:tc>
        <w:tc>
          <w:tcPr>
            <w:tcW w:w="1249" w:type="dxa"/>
          </w:tcPr>
          <w:p w:rsidR="002C6339" w:rsidRPr="00537C1B" w:rsidRDefault="002C6339" w:rsidP="000954E2">
            <w:pPr>
              <w:pStyle w:val="ListParagraph"/>
              <w:spacing w:line="276" w:lineRule="auto"/>
              <w:ind w:left="0"/>
              <w:jc w:val="both"/>
              <w:rPr>
                <w:rFonts w:ascii="Candara" w:hAnsi="Candara"/>
                <w:sz w:val="18"/>
                <w:szCs w:val="18"/>
              </w:rPr>
            </w:pPr>
          </w:p>
        </w:tc>
        <w:tc>
          <w:tcPr>
            <w:tcW w:w="1147" w:type="dxa"/>
          </w:tcPr>
          <w:p w:rsidR="002C6339" w:rsidRPr="00537C1B" w:rsidRDefault="002C6339" w:rsidP="000954E2">
            <w:pPr>
              <w:pStyle w:val="ListParagraph"/>
              <w:spacing w:line="276" w:lineRule="auto"/>
              <w:ind w:left="0"/>
              <w:jc w:val="both"/>
              <w:rPr>
                <w:rFonts w:ascii="Candara" w:hAnsi="Candara"/>
                <w:sz w:val="18"/>
                <w:szCs w:val="18"/>
              </w:rPr>
            </w:pPr>
          </w:p>
        </w:tc>
      </w:tr>
    </w:tbl>
    <w:p w:rsidR="00525F37" w:rsidRDefault="00525F37">
      <w:pPr>
        <w:pStyle w:val="ListParagraph"/>
        <w:spacing w:line="276" w:lineRule="auto"/>
        <w:jc w:val="both"/>
        <w:rPr>
          <w:rFonts w:ascii="Candara" w:hAnsi="Candara"/>
          <w:sz w:val="18"/>
          <w:szCs w:val="18"/>
        </w:rPr>
      </w:pPr>
    </w:p>
    <w:p w:rsidR="004D62DB" w:rsidRDefault="004D62DB" w:rsidP="004D62DB">
      <w:pPr>
        <w:pStyle w:val="ListParagraph"/>
        <w:spacing w:line="276" w:lineRule="auto"/>
        <w:jc w:val="both"/>
        <w:rPr>
          <w:rFonts w:ascii="Candara" w:hAnsi="Candara"/>
        </w:rPr>
      </w:pPr>
    </w:p>
    <w:p w:rsidR="0021767C" w:rsidRPr="0021767C" w:rsidRDefault="0021767C">
      <w:pPr>
        <w:pStyle w:val="ListParagraph"/>
        <w:spacing w:line="276" w:lineRule="auto"/>
        <w:rPr>
          <w:rFonts w:ascii="Candara" w:hAnsi="Candara"/>
          <w:b/>
        </w:rPr>
        <w:sectPr w:rsidR="0021767C" w:rsidRPr="0021767C" w:rsidSect="00565DCB">
          <w:pgSz w:w="15840" w:h="12240" w:orient="landscape" w:code="1"/>
          <w:pgMar w:top="1440" w:right="1440" w:bottom="1440" w:left="1440" w:header="720" w:footer="720" w:gutter="0"/>
          <w:pgNumType w:start="0"/>
          <w:cols w:space="720"/>
          <w:titlePg/>
          <w:docGrid w:linePitch="360"/>
        </w:sectPr>
      </w:pPr>
      <w:r w:rsidRPr="0021767C">
        <w:rPr>
          <w:b/>
        </w:rPr>
        <w:t>The property is being offered for lease for commercial/industrial purposes.</w:t>
      </w:r>
    </w:p>
    <w:p w:rsidR="004D62DB" w:rsidRPr="00D74503" w:rsidRDefault="004D62DB" w:rsidP="004D62DB">
      <w:pPr>
        <w:pStyle w:val="ListParagraph"/>
        <w:spacing w:line="276" w:lineRule="auto"/>
        <w:jc w:val="both"/>
        <w:rPr>
          <w:rFonts w:ascii="Candara" w:hAnsi="Candara"/>
        </w:rPr>
      </w:pPr>
    </w:p>
    <w:p w:rsidR="004D62DB" w:rsidRPr="004D62DB" w:rsidRDefault="004D62DB" w:rsidP="003A6129">
      <w:pPr>
        <w:pStyle w:val="ListParagraph"/>
        <w:numPr>
          <w:ilvl w:val="2"/>
          <w:numId w:val="26"/>
        </w:numPr>
        <w:autoSpaceDE w:val="0"/>
        <w:autoSpaceDN w:val="0"/>
        <w:adjustRightInd w:val="0"/>
        <w:spacing w:line="276" w:lineRule="auto"/>
        <w:rPr>
          <w:rFonts w:ascii="Candara" w:hAnsi="Candara"/>
          <w:b/>
          <w:i/>
        </w:rPr>
      </w:pPr>
      <w:r w:rsidRPr="004D62DB">
        <w:rPr>
          <w:rFonts w:ascii="Candara" w:hAnsi="Candara"/>
          <w:b/>
          <w:i/>
        </w:rPr>
        <w:t>LIMITATIONS ON USE</w:t>
      </w:r>
    </w:p>
    <w:p w:rsidR="00E16015" w:rsidRDefault="004D62DB" w:rsidP="00E226C5">
      <w:pPr>
        <w:spacing w:line="276" w:lineRule="auto"/>
        <w:jc w:val="both"/>
        <w:rPr>
          <w:rFonts w:ascii="Candara" w:hAnsi="Candara"/>
        </w:rPr>
      </w:pPr>
      <w:r w:rsidRPr="00D74503">
        <w:rPr>
          <w:rFonts w:ascii="Candara" w:hAnsi="Candara"/>
        </w:rPr>
        <w:t xml:space="preserve">The building for the </w:t>
      </w:r>
      <w:r w:rsidR="00EF193B">
        <w:rPr>
          <w:rFonts w:ascii="Candara" w:hAnsi="Candara"/>
        </w:rPr>
        <w:t>Canteen</w:t>
      </w:r>
      <w:r w:rsidRPr="00D74503">
        <w:rPr>
          <w:rFonts w:ascii="Candara" w:hAnsi="Candara"/>
        </w:rPr>
        <w:t xml:space="preserve"> may</w:t>
      </w:r>
      <w:r w:rsidR="00EF193B">
        <w:rPr>
          <w:rFonts w:ascii="Candara" w:hAnsi="Candara"/>
        </w:rPr>
        <w:t xml:space="preserve"> not</w:t>
      </w:r>
      <w:r w:rsidRPr="00D74503">
        <w:rPr>
          <w:rFonts w:ascii="Candara" w:hAnsi="Candara"/>
        </w:rPr>
        <w:t xml:space="preserve"> be modified </w:t>
      </w:r>
      <w:r w:rsidR="00EF193B">
        <w:rPr>
          <w:rFonts w:ascii="Candara" w:hAnsi="Candara"/>
        </w:rPr>
        <w:t>without the</w:t>
      </w:r>
      <w:r w:rsidRPr="00D74503">
        <w:rPr>
          <w:rFonts w:ascii="Candara" w:hAnsi="Candara"/>
        </w:rPr>
        <w:t xml:space="preserve"> </w:t>
      </w:r>
      <w:r w:rsidR="00B5496C">
        <w:rPr>
          <w:rFonts w:ascii="Candara" w:hAnsi="Candara"/>
        </w:rPr>
        <w:t xml:space="preserve">prior </w:t>
      </w:r>
      <w:r w:rsidRPr="00D74503">
        <w:rPr>
          <w:rFonts w:ascii="Candara" w:hAnsi="Candara"/>
        </w:rPr>
        <w:t>approval from the IOJ. Pr</w:t>
      </w:r>
      <w:r w:rsidR="00B5496C">
        <w:rPr>
          <w:rFonts w:ascii="Candara" w:hAnsi="Candara"/>
        </w:rPr>
        <w:t xml:space="preserve">ospective </w:t>
      </w:r>
      <w:proofErr w:type="spellStart"/>
      <w:r w:rsidR="00B5496C">
        <w:rPr>
          <w:rFonts w:ascii="Candara" w:hAnsi="Candara"/>
        </w:rPr>
        <w:t>lesees</w:t>
      </w:r>
      <w:proofErr w:type="spellEnd"/>
      <w:r w:rsidRPr="00D74503">
        <w:rPr>
          <w:rFonts w:ascii="Candara" w:hAnsi="Candara"/>
        </w:rPr>
        <w:t xml:space="preserve"> should read the lease in its entirety before submitting proposals. Activities contrary to the mandate and values of the Agency will not be considered. </w:t>
      </w:r>
      <w:r w:rsidR="00B5496C">
        <w:rPr>
          <w:rFonts w:ascii="Candara" w:hAnsi="Candara"/>
        </w:rPr>
        <w:t xml:space="preserve">Proposed uses of the property includes </w:t>
      </w:r>
      <w:r w:rsidRPr="00D74503">
        <w:rPr>
          <w:rFonts w:ascii="Candara" w:hAnsi="Candara"/>
        </w:rPr>
        <w:t xml:space="preserve">but not limited; to </w:t>
      </w:r>
      <w:r w:rsidR="00B5496C">
        <w:rPr>
          <w:rFonts w:ascii="Candara" w:hAnsi="Candara"/>
        </w:rPr>
        <w:t>Canteen</w:t>
      </w:r>
      <w:r w:rsidR="00E73CE6">
        <w:rPr>
          <w:rFonts w:ascii="Candara" w:hAnsi="Candara"/>
        </w:rPr>
        <w:t xml:space="preserve">, </w:t>
      </w:r>
      <w:proofErr w:type="gramStart"/>
      <w:r w:rsidR="00E73CE6">
        <w:rPr>
          <w:rFonts w:ascii="Candara" w:hAnsi="Candara"/>
        </w:rPr>
        <w:t xml:space="preserve">Cafe </w:t>
      </w:r>
      <w:r w:rsidR="00132134">
        <w:rPr>
          <w:rFonts w:ascii="Candara" w:hAnsi="Candara"/>
        </w:rPr>
        <w:t>,</w:t>
      </w:r>
      <w:proofErr w:type="gramEnd"/>
      <w:r w:rsidR="00132134">
        <w:rPr>
          <w:rFonts w:ascii="Candara" w:hAnsi="Candara"/>
        </w:rPr>
        <w:t xml:space="preserve"> Tuck Shop</w:t>
      </w:r>
      <w:r w:rsidR="00B5496C">
        <w:rPr>
          <w:rFonts w:ascii="Candara" w:hAnsi="Candara"/>
        </w:rPr>
        <w:t xml:space="preserve"> and Coffee Shop</w:t>
      </w:r>
      <w:r w:rsidRPr="00D74503">
        <w:rPr>
          <w:rFonts w:ascii="Candara" w:hAnsi="Candara"/>
        </w:rPr>
        <w:t>.</w:t>
      </w:r>
    </w:p>
    <w:p w:rsidR="00A13F2F" w:rsidRDefault="00A13F2F" w:rsidP="00E226C5">
      <w:pPr>
        <w:spacing w:line="276" w:lineRule="auto"/>
        <w:jc w:val="both"/>
        <w:rPr>
          <w:rFonts w:ascii="Candara" w:hAnsi="Candara"/>
        </w:rPr>
      </w:pPr>
    </w:p>
    <w:p w:rsidR="00A13F2F" w:rsidRDefault="00A13F2F" w:rsidP="00E226C5">
      <w:pPr>
        <w:spacing w:line="276" w:lineRule="auto"/>
        <w:jc w:val="both"/>
        <w:rPr>
          <w:rFonts w:ascii="Candara" w:hAnsi="Candara"/>
        </w:rPr>
      </w:pPr>
    </w:p>
    <w:p w:rsidR="00A13F2F" w:rsidRDefault="00A13F2F" w:rsidP="00E226C5">
      <w:pPr>
        <w:spacing w:line="276" w:lineRule="auto"/>
        <w:jc w:val="both"/>
        <w:rPr>
          <w:rFonts w:ascii="Candara" w:hAnsi="Candara"/>
        </w:rPr>
      </w:pPr>
    </w:p>
    <w:p w:rsidR="00133ADC" w:rsidRDefault="00133ADC" w:rsidP="001746B0">
      <w:pPr>
        <w:pStyle w:val="Heading1"/>
        <w:numPr>
          <w:ilvl w:val="0"/>
          <w:numId w:val="26"/>
        </w:numPr>
        <w:jc w:val="center"/>
        <w:rPr>
          <w:lang w:val="en-US" w:eastAsia="en-029"/>
        </w:rPr>
      </w:pPr>
      <w:bookmarkStart w:id="3" w:name="_Toc66029466"/>
      <w:r w:rsidRPr="00133ADC">
        <w:rPr>
          <w:lang w:val="en-US" w:eastAsia="en-029"/>
        </w:rPr>
        <w:t>SUBMISSION OF OFFERS/APPLICATIONS</w:t>
      </w:r>
      <w:bookmarkEnd w:id="3"/>
    </w:p>
    <w:p w:rsidR="001746B0" w:rsidRPr="00CE07AC" w:rsidRDefault="001746B0" w:rsidP="001746B0">
      <w:pPr>
        <w:pStyle w:val="ListParagraph"/>
        <w:jc w:val="center"/>
        <w:rPr>
          <w:lang w:val="en-US" w:eastAsia="en-029"/>
        </w:rPr>
      </w:pPr>
      <w:r w:rsidRPr="00CE07AC">
        <w:rPr>
          <w:lang w:val="en-US" w:eastAsia="en-029"/>
        </w:rPr>
        <w:t>********************************</w:t>
      </w:r>
    </w:p>
    <w:p w:rsidR="001746B0" w:rsidRPr="001746B0" w:rsidRDefault="001746B0" w:rsidP="001746B0">
      <w:pPr>
        <w:rPr>
          <w:lang w:val="en-US" w:eastAsia="en-029"/>
        </w:rPr>
      </w:pPr>
    </w:p>
    <w:p w:rsidR="00E226C5" w:rsidRDefault="00E226C5" w:rsidP="00E226C5">
      <w:pPr>
        <w:pStyle w:val="Default"/>
        <w:spacing w:line="276" w:lineRule="auto"/>
        <w:rPr>
          <w:rFonts w:ascii="Candara" w:hAnsi="Candara"/>
        </w:rPr>
      </w:pPr>
      <w:r w:rsidRPr="00D74503">
        <w:rPr>
          <w:rFonts w:ascii="Candara" w:hAnsi="Candara"/>
        </w:rPr>
        <w:t xml:space="preserve">Proposals </w:t>
      </w:r>
      <w:r w:rsidR="007B49D9">
        <w:rPr>
          <w:rFonts w:ascii="Candara" w:hAnsi="Candara"/>
        </w:rPr>
        <w:t>with</w:t>
      </w:r>
      <w:r w:rsidRPr="00D74503">
        <w:rPr>
          <w:rFonts w:ascii="Candara" w:hAnsi="Candara"/>
        </w:rPr>
        <w:t xml:space="preserve"> uses </w:t>
      </w:r>
      <w:r w:rsidR="007B49D9">
        <w:rPr>
          <w:rFonts w:ascii="Candara" w:hAnsi="Candara"/>
        </w:rPr>
        <w:t xml:space="preserve">contrary to the mandate and values of the Agency </w:t>
      </w:r>
      <w:r w:rsidRPr="00D74503">
        <w:rPr>
          <w:rFonts w:ascii="Candara" w:hAnsi="Candara"/>
        </w:rPr>
        <w:t xml:space="preserve">will </w:t>
      </w:r>
      <w:r w:rsidR="007B49D9">
        <w:rPr>
          <w:rFonts w:ascii="Candara" w:hAnsi="Candara"/>
        </w:rPr>
        <w:t>not</w:t>
      </w:r>
      <w:r w:rsidRPr="00D74503">
        <w:rPr>
          <w:rFonts w:ascii="Candara" w:hAnsi="Candara"/>
        </w:rPr>
        <w:t xml:space="preserve"> be responsive to this RFOFL and will not be considered.</w:t>
      </w:r>
    </w:p>
    <w:p w:rsidR="00E226C5" w:rsidRDefault="00E226C5" w:rsidP="00E226C5">
      <w:pPr>
        <w:pStyle w:val="Default"/>
        <w:spacing w:line="276" w:lineRule="auto"/>
        <w:rPr>
          <w:rFonts w:ascii="Candara" w:hAnsi="Candara"/>
        </w:rPr>
      </w:pPr>
    </w:p>
    <w:p w:rsidR="00E226C5" w:rsidRPr="00656DCF" w:rsidRDefault="00AD3DC9" w:rsidP="00E226C5">
      <w:pPr>
        <w:pStyle w:val="Default"/>
        <w:numPr>
          <w:ilvl w:val="2"/>
          <w:numId w:val="30"/>
        </w:numPr>
        <w:spacing w:after="134" w:line="276" w:lineRule="auto"/>
        <w:jc w:val="both"/>
        <w:rPr>
          <w:rFonts w:ascii="Candara" w:hAnsi="Candara"/>
          <w:color w:val="auto"/>
        </w:rPr>
      </w:pPr>
      <w:r w:rsidRPr="00656DCF">
        <w:rPr>
          <w:rFonts w:ascii="Candara" w:hAnsi="Candara"/>
          <w:color w:val="auto"/>
        </w:rPr>
        <w:t>Prospective lessees</w:t>
      </w:r>
      <w:r w:rsidR="00E226C5" w:rsidRPr="00656DCF">
        <w:rPr>
          <w:rFonts w:ascii="Candara" w:hAnsi="Candara"/>
          <w:color w:val="auto"/>
        </w:rPr>
        <w:t xml:space="preserve"> MUST complete the application form. The requested information must be provided in full in accordance with the instructions within this RFO</w:t>
      </w:r>
      <w:r w:rsidRPr="00656DCF">
        <w:rPr>
          <w:rFonts w:ascii="Candara" w:hAnsi="Candara"/>
          <w:color w:val="auto"/>
        </w:rPr>
        <w:t>F</w:t>
      </w:r>
      <w:r w:rsidR="00E226C5" w:rsidRPr="00656DCF">
        <w:rPr>
          <w:rFonts w:ascii="Candara" w:hAnsi="Candara"/>
          <w:color w:val="auto"/>
        </w:rPr>
        <w:t xml:space="preserve">L. If an applicant fails to provide any of the requested information, the proposal may be considered to be non-responsive. </w:t>
      </w:r>
    </w:p>
    <w:p w:rsidR="00E226C5" w:rsidRPr="00D74503" w:rsidRDefault="00E226C5" w:rsidP="00E226C5">
      <w:pPr>
        <w:pStyle w:val="Default"/>
        <w:numPr>
          <w:ilvl w:val="2"/>
          <w:numId w:val="30"/>
        </w:numPr>
        <w:spacing w:after="134" w:line="276" w:lineRule="auto"/>
        <w:jc w:val="both"/>
        <w:rPr>
          <w:rFonts w:ascii="Candara" w:hAnsi="Candara"/>
        </w:rPr>
      </w:pPr>
      <w:r w:rsidRPr="00D74503">
        <w:rPr>
          <w:rFonts w:ascii="Candara" w:hAnsi="Candara"/>
        </w:rPr>
        <w:t xml:space="preserve">An original and two (2) equal copies of the proposal are required. </w:t>
      </w:r>
    </w:p>
    <w:p w:rsidR="00E226C5" w:rsidRPr="00D74503" w:rsidRDefault="00E226C5" w:rsidP="00E226C5">
      <w:pPr>
        <w:pStyle w:val="Default"/>
        <w:numPr>
          <w:ilvl w:val="2"/>
          <w:numId w:val="30"/>
        </w:numPr>
        <w:spacing w:after="134" w:line="276" w:lineRule="auto"/>
        <w:jc w:val="both"/>
        <w:rPr>
          <w:rFonts w:ascii="Candara" w:hAnsi="Candara"/>
        </w:rPr>
      </w:pPr>
      <w:r w:rsidRPr="00D74503">
        <w:rPr>
          <w:rFonts w:ascii="Candara" w:hAnsi="Candara"/>
        </w:rPr>
        <w:t xml:space="preserve">The name, postal address, telephone number, and email address of the individual authorized to negotiate on behalf of the proposer (power of attorney) must be furnished. </w:t>
      </w:r>
    </w:p>
    <w:p w:rsidR="00E226C5" w:rsidRPr="00D74503" w:rsidRDefault="00E226C5" w:rsidP="00E226C5">
      <w:pPr>
        <w:pStyle w:val="Default"/>
        <w:numPr>
          <w:ilvl w:val="2"/>
          <w:numId w:val="30"/>
        </w:numPr>
        <w:spacing w:after="134" w:line="276" w:lineRule="auto"/>
        <w:jc w:val="both"/>
        <w:rPr>
          <w:rFonts w:ascii="Candara" w:hAnsi="Candara"/>
        </w:rPr>
      </w:pPr>
      <w:r w:rsidRPr="00D74503">
        <w:rPr>
          <w:rFonts w:ascii="Candara" w:hAnsi="Candara"/>
        </w:rPr>
        <w:t xml:space="preserve">The IOJ may award a lease based on initial proposals received. Accordingly, each proposal should contain the most favourable terms to the IOJ, from a technical and monetary standpoint, that the applicant can submit. </w:t>
      </w:r>
    </w:p>
    <w:p w:rsidR="00E226C5" w:rsidRPr="00D74503" w:rsidRDefault="00E226C5" w:rsidP="00E226C5">
      <w:pPr>
        <w:pStyle w:val="Default"/>
        <w:numPr>
          <w:ilvl w:val="2"/>
          <w:numId w:val="30"/>
        </w:numPr>
        <w:spacing w:after="134" w:line="276" w:lineRule="auto"/>
        <w:jc w:val="both"/>
        <w:rPr>
          <w:rFonts w:ascii="Candara" w:hAnsi="Candara"/>
        </w:rPr>
      </w:pPr>
      <w:r w:rsidRPr="00D74503">
        <w:rPr>
          <w:rFonts w:ascii="Candara" w:hAnsi="Candara"/>
        </w:rPr>
        <w:t xml:space="preserve">This RFOFL includes, </w:t>
      </w:r>
      <w:r w:rsidRPr="00D74503">
        <w:rPr>
          <w:rFonts w:ascii="Candara" w:hAnsi="Candara"/>
          <w:b/>
          <w:bCs/>
        </w:rPr>
        <w:t>IN BOLD CAPITAL LETTERS</w:t>
      </w:r>
      <w:r w:rsidRPr="00D74503">
        <w:rPr>
          <w:rFonts w:ascii="Candara" w:hAnsi="Candara"/>
        </w:rPr>
        <w:t xml:space="preserve">, the criteria to be used by the IOJ to evaluate the proposals. Applicants should ensure that they address the criteria provided. The responses to the criteria are what will be evaluated in order to select the best proposal. The questions provided beneath the criteria should be individually addressed. However, they are not intended to be the only information one could or should provide in addressing those criteria. </w:t>
      </w:r>
    </w:p>
    <w:p w:rsidR="00E226C5" w:rsidRPr="008040BF" w:rsidRDefault="00E226C5" w:rsidP="00E226C5">
      <w:pPr>
        <w:pStyle w:val="Default"/>
        <w:numPr>
          <w:ilvl w:val="2"/>
          <w:numId w:val="30"/>
        </w:numPr>
        <w:spacing w:after="134" w:line="276" w:lineRule="auto"/>
        <w:jc w:val="both"/>
        <w:rPr>
          <w:rFonts w:ascii="Candara" w:hAnsi="Candara"/>
        </w:rPr>
      </w:pPr>
      <w:r w:rsidRPr="00D74503">
        <w:rPr>
          <w:rFonts w:ascii="Candara" w:hAnsi="Candara"/>
        </w:rPr>
        <w:lastRenderedPageBreak/>
        <w:t xml:space="preserve">To be considered responsive, the proposal must provide all pertinent information regarding the criteria, and the questions identified below the criteria, and to the other requirements of this RFOFL. </w:t>
      </w:r>
    </w:p>
    <w:p w:rsidR="00E226C5" w:rsidRPr="00E226C5" w:rsidRDefault="00E226C5" w:rsidP="00E226C5">
      <w:pPr>
        <w:rPr>
          <w:lang w:val="en-US" w:eastAsia="en-029"/>
        </w:rPr>
      </w:pPr>
    </w:p>
    <w:p w:rsidR="00133ADC" w:rsidRPr="00133ADC" w:rsidRDefault="00133ADC" w:rsidP="00E26E07">
      <w:pPr>
        <w:pStyle w:val="ListParagraph"/>
        <w:numPr>
          <w:ilvl w:val="1"/>
          <w:numId w:val="30"/>
        </w:numPr>
        <w:autoSpaceDE w:val="0"/>
        <w:autoSpaceDN w:val="0"/>
        <w:adjustRightInd w:val="0"/>
        <w:spacing w:line="276" w:lineRule="auto"/>
        <w:rPr>
          <w:rFonts w:ascii="Calibri" w:hAnsi="Calibri" w:cs="CalifornianFB-Reg"/>
          <w:b/>
          <w:smallCaps/>
          <w:color w:val="000000"/>
          <w:lang w:val="en-JM" w:eastAsia="en-JM"/>
        </w:rPr>
      </w:pPr>
      <w:r w:rsidRPr="00133ADC">
        <w:rPr>
          <w:rFonts w:ascii="Calibri" w:hAnsi="Calibri" w:cs="CalifornianFB-Reg"/>
          <w:b/>
          <w:smallCaps/>
          <w:color w:val="000000"/>
          <w:lang w:val="en-JM" w:eastAsia="en-JM"/>
        </w:rPr>
        <w:t xml:space="preserve">DEADLINE FOR SUBMISSION OF APPLICATIONS </w:t>
      </w:r>
    </w:p>
    <w:p w:rsidR="004C1321" w:rsidRPr="00133ADC" w:rsidRDefault="00133ADC" w:rsidP="00133ADC">
      <w:pPr>
        <w:spacing w:line="276" w:lineRule="auto"/>
        <w:jc w:val="center"/>
        <w:rPr>
          <w:rFonts w:ascii="Candara" w:hAnsi="Candara"/>
          <w:b/>
        </w:rPr>
      </w:pPr>
      <w:r w:rsidRPr="00133ADC">
        <w:rPr>
          <w:rFonts w:ascii="Candara" w:hAnsi="Candara"/>
          <w:color w:val="000000"/>
          <w:sz w:val="23"/>
          <w:szCs w:val="23"/>
          <w:lang w:val="en-US" w:eastAsia="en-029"/>
        </w:rPr>
        <w:t>Offers shall be submitted via a completed and signed Application and returned along with:</w:t>
      </w:r>
    </w:p>
    <w:p w:rsidR="004C1321" w:rsidRPr="00133ADC" w:rsidRDefault="004C1321" w:rsidP="0047197B">
      <w:pPr>
        <w:spacing w:line="276" w:lineRule="auto"/>
        <w:jc w:val="center"/>
        <w:rPr>
          <w:rFonts w:ascii="Candara" w:hAnsi="Candara"/>
          <w:b/>
        </w:rPr>
      </w:pPr>
    </w:p>
    <w:p w:rsidR="00E26E07" w:rsidRPr="00E26E07" w:rsidRDefault="00133ADC" w:rsidP="00133ADC">
      <w:pPr>
        <w:pStyle w:val="ListParagraph"/>
        <w:numPr>
          <w:ilvl w:val="0"/>
          <w:numId w:val="22"/>
        </w:numPr>
        <w:autoSpaceDE w:val="0"/>
        <w:autoSpaceDN w:val="0"/>
        <w:adjustRightInd w:val="0"/>
        <w:jc w:val="both"/>
        <w:rPr>
          <w:rFonts w:ascii="Candara" w:hAnsi="Candara"/>
          <w:b/>
          <w:color w:val="7030A0"/>
          <w:sz w:val="23"/>
          <w:szCs w:val="23"/>
          <w:lang w:val="en-US" w:eastAsia="en-029"/>
        </w:rPr>
      </w:pPr>
      <w:r w:rsidRPr="00656DCF">
        <w:rPr>
          <w:rFonts w:ascii="Candara" w:hAnsi="Candara"/>
          <w:b/>
          <w:sz w:val="23"/>
          <w:szCs w:val="23"/>
          <w:lang w:val="en-US" w:eastAsia="en-029"/>
        </w:rPr>
        <w:t>Companies</w:t>
      </w:r>
      <w:r w:rsidRPr="00133ADC">
        <w:rPr>
          <w:rFonts w:ascii="Candara" w:hAnsi="Candara"/>
          <w:b/>
          <w:color w:val="7030A0"/>
          <w:sz w:val="23"/>
          <w:szCs w:val="23"/>
          <w:lang w:val="en-US" w:eastAsia="en-029"/>
        </w:rPr>
        <w:t xml:space="preserve"> </w:t>
      </w:r>
      <w:r w:rsidRPr="00E26E07">
        <w:rPr>
          <w:rFonts w:ascii="Candara" w:hAnsi="Candara"/>
          <w:bCs/>
          <w:color w:val="000000"/>
          <w:sz w:val="23"/>
          <w:szCs w:val="23"/>
          <w:lang w:val="en-US" w:eastAsia="en-029"/>
        </w:rPr>
        <w:t xml:space="preserve">must submit </w:t>
      </w:r>
    </w:p>
    <w:p w:rsidR="00E26E07" w:rsidRPr="00E26E07" w:rsidRDefault="00133ADC" w:rsidP="00E26E07">
      <w:pPr>
        <w:pStyle w:val="ListParagraph"/>
        <w:numPr>
          <w:ilvl w:val="1"/>
          <w:numId w:val="22"/>
        </w:numPr>
        <w:autoSpaceDE w:val="0"/>
        <w:autoSpaceDN w:val="0"/>
        <w:adjustRightInd w:val="0"/>
        <w:jc w:val="both"/>
        <w:rPr>
          <w:rFonts w:ascii="Candara" w:hAnsi="Candara"/>
          <w:b/>
          <w:color w:val="7030A0"/>
          <w:sz w:val="23"/>
          <w:szCs w:val="23"/>
          <w:lang w:val="en-US" w:eastAsia="en-029"/>
        </w:rPr>
      </w:pPr>
      <w:r w:rsidRPr="00E26E07">
        <w:rPr>
          <w:rFonts w:ascii="Candara" w:hAnsi="Candara"/>
          <w:bCs/>
          <w:color w:val="000000"/>
          <w:sz w:val="23"/>
          <w:szCs w:val="23"/>
          <w:lang w:val="en-US" w:eastAsia="en-029"/>
        </w:rPr>
        <w:t>a copy of its Certificate of Registration issued by the Office of the Registrar of Companies</w:t>
      </w:r>
    </w:p>
    <w:p w:rsidR="00133ADC" w:rsidRPr="00E26E07" w:rsidRDefault="00133ADC" w:rsidP="00E26E07">
      <w:pPr>
        <w:pStyle w:val="ListParagraph"/>
        <w:numPr>
          <w:ilvl w:val="1"/>
          <w:numId w:val="22"/>
        </w:numPr>
        <w:autoSpaceDE w:val="0"/>
        <w:autoSpaceDN w:val="0"/>
        <w:adjustRightInd w:val="0"/>
        <w:jc w:val="both"/>
        <w:rPr>
          <w:rFonts w:ascii="Candara" w:hAnsi="Candara"/>
          <w:b/>
          <w:color w:val="7030A0"/>
          <w:sz w:val="23"/>
          <w:szCs w:val="23"/>
          <w:lang w:val="en-US" w:eastAsia="en-029"/>
        </w:rPr>
      </w:pPr>
      <w:r w:rsidRPr="00E26E07">
        <w:rPr>
          <w:rFonts w:ascii="Candara" w:hAnsi="Candara"/>
          <w:bCs/>
          <w:color w:val="000000"/>
          <w:sz w:val="23"/>
          <w:szCs w:val="23"/>
          <w:lang w:val="en-US" w:eastAsia="en-029"/>
        </w:rPr>
        <w:t xml:space="preserve">a </w:t>
      </w:r>
      <w:r w:rsidRPr="00656DCF">
        <w:rPr>
          <w:rFonts w:ascii="Candara" w:hAnsi="Candara"/>
          <w:bCs/>
          <w:sz w:val="23"/>
          <w:szCs w:val="23"/>
          <w:lang w:val="en-US" w:eastAsia="en-029"/>
        </w:rPr>
        <w:t>copy of a valid Tax Compliance Letter (TCL)</w:t>
      </w:r>
      <w:r w:rsidRPr="00E26E07">
        <w:rPr>
          <w:rFonts w:ascii="Candara" w:hAnsi="Candara"/>
          <w:bCs/>
          <w:color w:val="FF0000"/>
          <w:sz w:val="23"/>
          <w:szCs w:val="23"/>
          <w:lang w:val="en-US" w:eastAsia="en-029"/>
        </w:rPr>
        <w:t xml:space="preserve"> </w:t>
      </w:r>
      <w:r w:rsidRPr="00E26E07">
        <w:rPr>
          <w:rFonts w:ascii="Candara" w:hAnsi="Candara"/>
          <w:bCs/>
          <w:color w:val="000000"/>
          <w:sz w:val="23"/>
          <w:szCs w:val="23"/>
          <w:lang w:val="en-US" w:eastAsia="en-029"/>
        </w:rPr>
        <w:t xml:space="preserve">or Tax Compliance Certificate (TCC) </w:t>
      </w:r>
    </w:p>
    <w:p w:rsidR="00E26E07" w:rsidRPr="00E26E07" w:rsidRDefault="00E26E07"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rPr>
        <w:t xml:space="preserve">A copy of </w:t>
      </w:r>
      <w:r w:rsidR="00AD3DC9">
        <w:rPr>
          <w:rFonts w:ascii="Candara" w:hAnsi="Candara"/>
        </w:rPr>
        <w:t>proposed lessees</w:t>
      </w:r>
      <w:r w:rsidRPr="00E26E07">
        <w:rPr>
          <w:rFonts w:ascii="Candara" w:hAnsi="Candara"/>
        </w:rPr>
        <w:t xml:space="preserve"> business plan with</w:t>
      </w:r>
      <w:r w:rsidRPr="00E26E07">
        <w:rPr>
          <w:rFonts w:ascii="Candara" w:hAnsi="Candara"/>
          <w:b/>
        </w:rPr>
        <w:t xml:space="preserve"> audited financial statements</w:t>
      </w:r>
      <w:r w:rsidRPr="00E26E07">
        <w:rPr>
          <w:rFonts w:ascii="Candara" w:hAnsi="Candara"/>
        </w:rPr>
        <w:t xml:space="preserve"> if it is an existing business; or </w:t>
      </w:r>
    </w:p>
    <w:p w:rsidR="00E26E07" w:rsidRPr="00E26E07" w:rsidRDefault="00E26E07"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rPr>
        <w:t>Show the estimates in the form of the annual pro forma income statements.</w:t>
      </w:r>
    </w:p>
    <w:p w:rsidR="00133ADC" w:rsidRPr="00133ADC" w:rsidRDefault="00133ADC" w:rsidP="00133ADC">
      <w:pPr>
        <w:autoSpaceDE w:val="0"/>
        <w:autoSpaceDN w:val="0"/>
        <w:adjustRightInd w:val="0"/>
        <w:jc w:val="both"/>
        <w:rPr>
          <w:rFonts w:ascii="Candara" w:hAnsi="Candara"/>
          <w:color w:val="000000"/>
          <w:sz w:val="23"/>
          <w:szCs w:val="23"/>
          <w:lang w:val="en-US" w:eastAsia="en-029"/>
        </w:rPr>
      </w:pPr>
    </w:p>
    <w:p w:rsidR="00E26E07" w:rsidRPr="00E26E07" w:rsidRDefault="00133ADC" w:rsidP="00133ADC">
      <w:pPr>
        <w:pStyle w:val="ListParagraph"/>
        <w:numPr>
          <w:ilvl w:val="0"/>
          <w:numId w:val="22"/>
        </w:numPr>
        <w:tabs>
          <w:tab w:val="left" w:pos="2771"/>
        </w:tabs>
        <w:autoSpaceDE w:val="0"/>
        <w:autoSpaceDN w:val="0"/>
        <w:adjustRightInd w:val="0"/>
        <w:jc w:val="both"/>
        <w:rPr>
          <w:rFonts w:ascii="Candara" w:hAnsi="Candara"/>
          <w:bCs/>
          <w:color w:val="000000"/>
          <w:sz w:val="23"/>
          <w:szCs w:val="23"/>
          <w:lang w:val="en-US" w:eastAsia="en-029"/>
        </w:rPr>
      </w:pPr>
      <w:r w:rsidRPr="00656DCF">
        <w:rPr>
          <w:rFonts w:ascii="Candara" w:hAnsi="Candara"/>
          <w:b/>
          <w:sz w:val="23"/>
          <w:szCs w:val="23"/>
          <w:lang w:val="en-US" w:eastAsia="en-029"/>
        </w:rPr>
        <w:t>Individuals</w:t>
      </w:r>
      <w:r w:rsidR="00622F2D" w:rsidRPr="00656DCF">
        <w:rPr>
          <w:rFonts w:ascii="Candara" w:hAnsi="Candara"/>
          <w:b/>
          <w:sz w:val="23"/>
          <w:szCs w:val="23"/>
          <w:lang w:val="en-US" w:eastAsia="en-029"/>
        </w:rPr>
        <w:t xml:space="preserve"> </w:t>
      </w:r>
      <w:r w:rsidRPr="00E26E07">
        <w:rPr>
          <w:rFonts w:ascii="Candara" w:hAnsi="Candara"/>
          <w:bCs/>
          <w:color w:val="000000"/>
          <w:sz w:val="23"/>
          <w:szCs w:val="23"/>
          <w:lang w:val="en-US" w:eastAsia="en-029"/>
        </w:rPr>
        <w:t xml:space="preserve">must </w:t>
      </w:r>
      <w:r w:rsidRPr="00E26E07">
        <w:rPr>
          <w:rFonts w:ascii="Candara" w:hAnsi="Candara"/>
          <w:color w:val="000000"/>
          <w:sz w:val="23"/>
          <w:szCs w:val="23"/>
          <w:lang w:val="en-US" w:eastAsia="en-029"/>
        </w:rPr>
        <w:t>submit</w:t>
      </w:r>
    </w:p>
    <w:p w:rsidR="00E26E07" w:rsidRPr="00E26E07" w:rsidRDefault="00133ADC"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color w:val="000000"/>
          <w:sz w:val="23"/>
          <w:szCs w:val="23"/>
          <w:lang w:val="en-US" w:eastAsia="en-029"/>
        </w:rPr>
        <w:t xml:space="preserve"> a copy of their Taxpayer Registration Number (TRN) Card, </w:t>
      </w:r>
    </w:p>
    <w:p w:rsidR="00E26E07" w:rsidRDefault="00133ADC"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color w:val="000000"/>
          <w:sz w:val="23"/>
          <w:szCs w:val="23"/>
          <w:lang w:val="en-US" w:eastAsia="en-029"/>
        </w:rPr>
        <w:t xml:space="preserve">Letter or Slip AND a copy of a current/valid Government issued photo identification, </w:t>
      </w:r>
      <w:r w:rsidRPr="00E26E07">
        <w:rPr>
          <w:rFonts w:ascii="Candara" w:hAnsi="Candara"/>
          <w:bCs/>
          <w:color w:val="000000"/>
          <w:sz w:val="23"/>
          <w:szCs w:val="23"/>
          <w:lang w:val="en-US" w:eastAsia="en-029"/>
        </w:rPr>
        <w:t>specifically</w:t>
      </w:r>
      <w:r w:rsidRPr="00E26E07">
        <w:rPr>
          <w:rFonts w:ascii="Candara" w:hAnsi="Candara"/>
          <w:color w:val="000000"/>
          <w:sz w:val="23"/>
          <w:szCs w:val="23"/>
          <w:lang w:val="en-US" w:eastAsia="en-029"/>
        </w:rPr>
        <w:t xml:space="preserve">, </w:t>
      </w:r>
      <w:r w:rsidRPr="00E26E07">
        <w:rPr>
          <w:rFonts w:ascii="Candara" w:hAnsi="Candara"/>
          <w:i/>
          <w:iCs/>
          <w:color w:val="000000"/>
          <w:sz w:val="23"/>
          <w:szCs w:val="23"/>
          <w:lang w:val="en-US" w:eastAsia="en-029"/>
        </w:rPr>
        <w:t xml:space="preserve">a Driver’s </w:t>
      </w:r>
      <w:proofErr w:type="spellStart"/>
      <w:r w:rsidRPr="00E26E07">
        <w:rPr>
          <w:rFonts w:ascii="Candara" w:hAnsi="Candara"/>
          <w:i/>
          <w:iCs/>
          <w:color w:val="000000"/>
          <w:sz w:val="23"/>
          <w:szCs w:val="23"/>
          <w:lang w:val="en-US" w:eastAsia="en-029"/>
        </w:rPr>
        <w:t>Licence</w:t>
      </w:r>
      <w:proofErr w:type="spellEnd"/>
      <w:r w:rsidRPr="00E26E07">
        <w:rPr>
          <w:rFonts w:ascii="Candara" w:hAnsi="Candara"/>
          <w:i/>
          <w:iCs/>
          <w:color w:val="000000"/>
          <w:sz w:val="23"/>
          <w:szCs w:val="23"/>
          <w:lang w:val="en-US" w:eastAsia="en-029"/>
        </w:rPr>
        <w:t xml:space="preserve">, Passport or National Identification Card. </w:t>
      </w:r>
      <w:r w:rsidRPr="00E26E07">
        <w:rPr>
          <w:rFonts w:ascii="Candara" w:hAnsi="Candara"/>
          <w:bCs/>
          <w:color w:val="000000"/>
          <w:sz w:val="23"/>
          <w:szCs w:val="23"/>
          <w:lang w:val="en-US" w:eastAsia="en-029"/>
        </w:rPr>
        <w:t xml:space="preserve">(Applicants submitting offers using other forms of identification other than a Government of Jamaica issued photo identification will be deemed non-responsive and therefore rejected) </w:t>
      </w:r>
    </w:p>
    <w:p w:rsidR="00E26E07" w:rsidRPr="00E26E07" w:rsidRDefault="00E26E07"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rPr>
        <w:t xml:space="preserve">A copy of </w:t>
      </w:r>
      <w:r w:rsidR="00AD3DC9">
        <w:rPr>
          <w:rFonts w:ascii="Candara" w:hAnsi="Candara"/>
        </w:rPr>
        <w:t>the les</w:t>
      </w:r>
      <w:r w:rsidR="00DD755D">
        <w:rPr>
          <w:rFonts w:ascii="Candara" w:hAnsi="Candara"/>
        </w:rPr>
        <w:t>see</w:t>
      </w:r>
      <w:r w:rsidRPr="00E26E07">
        <w:rPr>
          <w:rFonts w:ascii="Candara" w:hAnsi="Candara"/>
        </w:rPr>
        <w:t>’s business plan with</w:t>
      </w:r>
      <w:r w:rsidRPr="00E26E07">
        <w:rPr>
          <w:rFonts w:ascii="Candara" w:hAnsi="Candara"/>
          <w:b/>
        </w:rPr>
        <w:t xml:space="preserve"> audited financial statements</w:t>
      </w:r>
      <w:r w:rsidRPr="00E26E07">
        <w:rPr>
          <w:rFonts w:ascii="Candara" w:hAnsi="Candara"/>
        </w:rPr>
        <w:t xml:space="preserve"> if it is an</w:t>
      </w:r>
      <w:r w:rsidR="00AD089F">
        <w:rPr>
          <w:rFonts w:ascii="Candara" w:hAnsi="Candara"/>
        </w:rPr>
        <w:t xml:space="preserve"> </w:t>
      </w:r>
      <w:r w:rsidRPr="00E26E07">
        <w:rPr>
          <w:rFonts w:ascii="Candara" w:hAnsi="Candara"/>
        </w:rPr>
        <w:t xml:space="preserve">existing business; or </w:t>
      </w:r>
    </w:p>
    <w:p w:rsidR="00E26E07" w:rsidRPr="00E26E07" w:rsidRDefault="00E26E07" w:rsidP="00E26E07">
      <w:pPr>
        <w:pStyle w:val="ListParagraph"/>
        <w:numPr>
          <w:ilvl w:val="1"/>
          <w:numId w:val="22"/>
        </w:numPr>
        <w:tabs>
          <w:tab w:val="left" w:pos="2771"/>
        </w:tabs>
        <w:autoSpaceDE w:val="0"/>
        <w:autoSpaceDN w:val="0"/>
        <w:adjustRightInd w:val="0"/>
        <w:jc w:val="both"/>
        <w:rPr>
          <w:rFonts w:ascii="Candara" w:hAnsi="Candara"/>
          <w:bCs/>
          <w:color w:val="000000"/>
          <w:sz w:val="23"/>
          <w:szCs w:val="23"/>
          <w:lang w:val="en-US" w:eastAsia="en-029"/>
        </w:rPr>
      </w:pPr>
      <w:r w:rsidRPr="00E26E07">
        <w:rPr>
          <w:rFonts w:ascii="Candara" w:hAnsi="Candara"/>
        </w:rPr>
        <w:t>Show the estimates in the form of the annual pro forma income statements.</w:t>
      </w:r>
    </w:p>
    <w:p w:rsidR="00133ADC" w:rsidRPr="00133ADC" w:rsidRDefault="00133ADC" w:rsidP="00133ADC">
      <w:pPr>
        <w:autoSpaceDE w:val="0"/>
        <w:autoSpaceDN w:val="0"/>
        <w:adjustRightInd w:val="0"/>
        <w:jc w:val="both"/>
        <w:rPr>
          <w:rFonts w:ascii="Candara" w:hAnsi="Candara"/>
          <w:color w:val="000000"/>
          <w:sz w:val="23"/>
          <w:szCs w:val="23"/>
          <w:lang w:val="en-US" w:eastAsia="en-029"/>
        </w:rPr>
      </w:pPr>
    </w:p>
    <w:p w:rsidR="006B6A71" w:rsidRPr="00ED55DF" w:rsidRDefault="00133ADC" w:rsidP="00133ADC">
      <w:pPr>
        <w:autoSpaceDE w:val="0"/>
        <w:autoSpaceDN w:val="0"/>
        <w:adjustRightInd w:val="0"/>
        <w:jc w:val="both"/>
        <w:rPr>
          <w:rFonts w:ascii="Candara" w:hAnsi="Candara"/>
          <w:b/>
          <w:sz w:val="23"/>
          <w:szCs w:val="23"/>
          <w:lang w:val="en-US" w:eastAsia="en-029"/>
        </w:rPr>
      </w:pPr>
      <w:r w:rsidRPr="00ED55DF">
        <w:rPr>
          <w:rFonts w:ascii="Candara" w:hAnsi="Candara"/>
          <w:sz w:val="23"/>
          <w:szCs w:val="23"/>
          <w:lang w:val="en-US" w:eastAsia="en-029"/>
        </w:rPr>
        <w:t xml:space="preserve">Offers </w:t>
      </w:r>
      <w:r w:rsidRPr="00ED55DF">
        <w:rPr>
          <w:rFonts w:ascii="Candara" w:hAnsi="Candara"/>
          <w:bCs/>
          <w:sz w:val="23"/>
          <w:szCs w:val="23"/>
          <w:lang w:val="en-US" w:eastAsia="en-029"/>
        </w:rPr>
        <w:t xml:space="preserve">MUST </w:t>
      </w:r>
      <w:r w:rsidRPr="00ED55DF">
        <w:rPr>
          <w:rFonts w:ascii="Candara" w:hAnsi="Candara"/>
          <w:sz w:val="23"/>
          <w:szCs w:val="23"/>
          <w:lang w:val="en-US" w:eastAsia="en-029"/>
        </w:rPr>
        <w:t xml:space="preserve">be deposited in the </w:t>
      </w:r>
      <w:r w:rsidR="00AD3DC9" w:rsidRPr="00ED55DF">
        <w:rPr>
          <w:rFonts w:ascii="Candara" w:hAnsi="Candara"/>
          <w:sz w:val="23"/>
          <w:szCs w:val="23"/>
          <w:lang w:val="en-US" w:eastAsia="en-029"/>
        </w:rPr>
        <w:t>submission</w:t>
      </w:r>
      <w:r w:rsidRPr="00ED55DF">
        <w:rPr>
          <w:rFonts w:ascii="Candara" w:hAnsi="Candara"/>
          <w:sz w:val="23"/>
          <w:szCs w:val="23"/>
          <w:lang w:val="en-US" w:eastAsia="en-029"/>
        </w:rPr>
        <w:t xml:space="preserve"> box located at the Institute of J</w:t>
      </w:r>
      <w:r w:rsidR="00510800" w:rsidRPr="00ED55DF">
        <w:rPr>
          <w:rFonts w:ascii="Candara" w:hAnsi="Candara"/>
          <w:sz w:val="23"/>
          <w:szCs w:val="23"/>
          <w:lang w:val="en-US" w:eastAsia="en-029"/>
        </w:rPr>
        <w:t>amaica, 10-16 East Street, Kingston before</w:t>
      </w:r>
      <w:r w:rsidR="00722D97" w:rsidRPr="00ED55DF">
        <w:rPr>
          <w:rFonts w:ascii="Candara" w:hAnsi="Candara"/>
          <w:sz w:val="23"/>
          <w:szCs w:val="23"/>
          <w:lang w:val="en-US" w:eastAsia="en-029"/>
        </w:rPr>
        <w:t xml:space="preserve"> </w:t>
      </w:r>
      <w:r w:rsidR="00ED55DF" w:rsidRPr="00ED55DF">
        <w:rPr>
          <w:rFonts w:ascii="Candara" w:hAnsi="Candara"/>
          <w:b/>
          <w:sz w:val="23"/>
          <w:szCs w:val="23"/>
          <w:lang w:val="en-US" w:eastAsia="en-029"/>
        </w:rPr>
        <w:t>2</w:t>
      </w:r>
      <w:r w:rsidRPr="00ED55DF">
        <w:rPr>
          <w:rFonts w:ascii="Candara" w:hAnsi="Candara"/>
          <w:b/>
          <w:sz w:val="23"/>
          <w:szCs w:val="23"/>
          <w:lang w:val="en-US" w:eastAsia="en-029"/>
        </w:rPr>
        <w:t>:0</w:t>
      </w:r>
      <w:r w:rsidR="0079488E" w:rsidRPr="00ED55DF">
        <w:rPr>
          <w:rFonts w:ascii="Candara" w:hAnsi="Candara"/>
          <w:b/>
          <w:sz w:val="23"/>
          <w:szCs w:val="23"/>
          <w:lang w:val="en-US" w:eastAsia="en-029"/>
        </w:rPr>
        <w:t xml:space="preserve">0 </w:t>
      </w:r>
      <w:r w:rsidR="00ED55DF" w:rsidRPr="00ED55DF">
        <w:rPr>
          <w:rFonts w:ascii="Candara" w:hAnsi="Candara"/>
          <w:b/>
          <w:sz w:val="23"/>
          <w:szCs w:val="23"/>
          <w:lang w:val="en-US" w:eastAsia="en-029"/>
        </w:rPr>
        <w:t>p</w:t>
      </w:r>
      <w:r w:rsidR="00E8550E" w:rsidRPr="00ED55DF">
        <w:rPr>
          <w:rFonts w:ascii="Candara" w:hAnsi="Candara"/>
          <w:b/>
          <w:sz w:val="23"/>
          <w:szCs w:val="23"/>
          <w:lang w:val="en-US" w:eastAsia="en-029"/>
        </w:rPr>
        <w:t>.m.</w:t>
      </w:r>
      <w:r w:rsidR="005D060B" w:rsidRPr="00ED55DF">
        <w:rPr>
          <w:rFonts w:ascii="Candara" w:hAnsi="Candara"/>
          <w:b/>
          <w:sz w:val="23"/>
          <w:szCs w:val="23"/>
          <w:lang w:val="en-US" w:eastAsia="en-029"/>
        </w:rPr>
        <w:t xml:space="preserve"> </w:t>
      </w:r>
      <w:r w:rsidR="00ED55DF" w:rsidRPr="00ED55DF">
        <w:rPr>
          <w:rFonts w:ascii="Candara" w:hAnsi="Candara"/>
          <w:b/>
          <w:sz w:val="23"/>
          <w:szCs w:val="23"/>
          <w:lang w:val="en-US" w:eastAsia="en-029"/>
        </w:rPr>
        <w:t>Monday, August</w:t>
      </w:r>
      <w:r w:rsidR="00722D97" w:rsidRPr="00ED55DF">
        <w:rPr>
          <w:rFonts w:ascii="Candara" w:hAnsi="Candara"/>
          <w:b/>
          <w:sz w:val="23"/>
          <w:szCs w:val="23"/>
          <w:lang w:val="en-US" w:eastAsia="en-029"/>
        </w:rPr>
        <w:t xml:space="preserve"> </w:t>
      </w:r>
      <w:r w:rsidR="00ED55DF" w:rsidRPr="00ED55DF">
        <w:rPr>
          <w:rFonts w:ascii="Candara" w:hAnsi="Candara"/>
          <w:b/>
          <w:sz w:val="23"/>
          <w:szCs w:val="23"/>
          <w:lang w:val="en-US" w:eastAsia="en-029"/>
        </w:rPr>
        <w:t>30</w:t>
      </w:r>
      <w:r w:rsidR="00722D97" w:rsidRPr="00ED55DF">
        <w:rPr>
          <w:rFonts w:ascii="Candara" w:hAnsi="Candara"/>
          <w:b/>
          <w:sz w:val="23"/>
          <w:szCs w:val="23"/>
          <w:lang w:val="en-US" w:eastAsia="en-029"/>
        </w:rPr>
        <w:t xml:space="preserve">, </w:t>
      </w:r>
      <w:r w:rsidR="00510800" w:rsidRPr="00ED55DF">
        <w:rPr>
          <w:rFonts w:ascii="Candara" w:hAnsi="Candara"/>
          <w:b/>
          <w:sz w:val="23"/>
          <w:szCs w:val="23"/>
          <w:lang w:val="en-US" w:eastAsia="en-029"/>
        </w:rPr>
        <w:t>2021</w:t>
      </w:r>
      <w:r w:rsidRPr="00ED55DF">
        <w:rPr>
          <w:rFonts w:ascii="Candara" w:hAnsi="Candara"/>
          <w:b/>
          <w:sz w:val="23"/>
          <w:szCs w:val="23"/>
          <w:lang w:val="en-US" w:eastAsia="en-029"/>
        </w:rPr>
        <w:t>.</w:t>
      </w:r>
    </w:p>
    <w:p w:rsidR="00510800" w:rsidRPr="00ED55DF" w:rsidRDefault="00510800" w:rsidP="00B43E81">
      <w:pPr>
        <w:autoSpaceDE w:val="0"/>
        <w:autoSpaceDN w:val="0"/>
        <w:adjustRightInd w:val="0"/>
        <w:jc w:val="both"/>
        <w:rPr>
          <w:lang w:val="en-US" w:eastAsia="en-029"/>
        </w:rPr>
      </w:pPr>
    </w:p>
    <w:p w:rsidR="00510800" w:rsidRPr="00510800" w:rsidRDefault="00510800" w:rsidP="00E26E07">
      <w:pPr>
        <w:pStyle w:val="ListParagraph"/>
        <w:numPr>
          <w:ilvl w:val="1"/>
          <w:numId w:val="30"/>
        </w:numPr>
        <w:autoSpaceDE w:val="0"/>
        <w:autoSpaceDN w:val="0"/>
        <w:adjustRightInd w:val="0"/>
        <w:spacing w:line="276" w:lineRule="auto"/>
        <w:rPr>
          <w:rFonts w:ascii="Calibri" w:hAnsi="Calibri" w:cs="CalifornianFB-Reg"/>
          <w:b/>
          <w:smallCaps/>
          <w:color w:val="000000"/>
          <w:lang w:val="en-JM" w:eastAsia="en-JM"/>
        </w:rPr>
      </w:pPr>
      <w:r w:rsidRPr="00510800">
        <w:rPr>
          <w:rFonts w:ascii="Calibri" w:hAnsi="Calibri" w:cs="CalifornianFB-Reg"/>
          <w:b/>
          <w:smallCaps/>
          <w:color w:val="000000"/>
          <w:lang w:val="en-JM" w:eastAsia="en-JM"/>
        </w:rPr>
        <w:t xml:space="preserve">LATE SUBMISSION OF OFFERS/APPLICATIONS </w:t>
      </w:r>
    </w:p>
    <w:p w:rsidR="004C1321" w:rsidRDefault="00510800" w:rsidP="00B43E81">
      <w:pPr>
        <w:spacing w:line="276" w:lineRule="auto"/>
        <w:jc w:val="both"/>
        <w:rPr>
          <w:rFonts w:ascii="Candara" w:hAnsi="Candara"/>
          <w:color w:val="000000"/>
          <w:sz w:val="23"/>
          <w:szCs w:val="23"/>
          <w:lang w:val="en-US" w:eastAsia="en-029"/>
        </w:rPr>
      </w:pPr>
      <w:r w:rsidRPr="00671651">
        <w:rPr>
          <w:rFonts w:ascii="Candara" w:hAnsi="Candara"/>
          <w:color w:val="000000"/>
          <w:sz w:val="23"/>
          <w:szCs w:val="23"/>
          <w:lang w:val="en-US" w:eastAsia="en-029"/>
        </w:rPr>
        <w:t xml:space="preserve">Any offer/application received after the prescribed deadline for submission will </w:t>
      </w:r>
      <w:r w:rsidRPr="00671651">
        <w:rPr>
          <w:rFonts w:ascii="Candara" w:hAnsi="Candara"/>
          <w:b/>
          <w:bCs/>
          <w:color w:val="000000"/>
          <w:sz w:val="23"/>
          <w:szCs w:val="23"/>
          <w:lang w:val="en-US" w:eastAsia="en-029"/>
        </w:rPr>
        <w:t xml:space="preserve">NOT </w:t>
      </w:r>
      <w:r w:rsidR="00671651" w:rsidRPr="00671651">
        <w:rPr>
          <w:rFonts w:ascii="Candara" w:hAnsi="Candara"/>
          <w:color w:val="000000"/>
          <w:sz w:val="23"/>
          <w:szCs w:val="23"/>
          <w:lang w:val="en-US" w:eastAsia="en-029"/>
        </w:rPr>
        <w:t>be considered</w:t>
      </w:r>
      <w:r w:rsidR="0042238E">
        <w:rPr>
          <w:rFonts w:ascii="Candara" w:hAnsi="Candara"/>
          <w:color w:val="000000"/>
          <w:sz w:val="23"/>
          <w:szCs w:val="23"/>
          <w:lang w:val="en-US" w:eastAsia="en-029"/>
        </w:rPr>
        <w:t xml:space="preserve"> </w:t>
      </w:r>
      <w:r w:rsidRPr="00671651">
        <w:rPr>
          <w:rFonts w:ascii="Candara" w:hAnsi="Candara"/>
          <w:color w:val="000000"/>
          <w:sz w:val="23"/>
          <w:szCs w:val="23"/>
          <w:lang w:val="en-US" w:eastAsia="en-029"/>
        </w:rPr>
        <w:t xml:space="preserve">and will </w:t>
      </w:r>
      <w:r w:rsidRPr="00671651">
        <w:rPr>
          <w:rFonts w:ascii="Candara" w:hAnsi="Candara"/>
          <w:b/>
          <w:bCs/>
          <w:color w:val="000000"/>
          <w:sz w:val="23"/>
          <w:szCs w:val="23"/>
          <w:lang w:val="en-US" w:eastAsia="en-029"/>
        </w:rPr>
        <w:t>BE RETURNED UNOPENED TO APPLICANT</w:t>
      </w:r>
      <w:r w:rsidRPr="00671651">
        <w:rPr>
          <w:rFonts w:ascii="Candara" w:hAnsi="Candara"/>
          <w:color w:val="000000"/>
          <w:sz w:val="23"/>
          <w:szCs w:val="23"/>
          <w:lang w:val="en-US" w:eastAsia="en-029"/>
        </w:rPr>
        <w:t>.</w:t>
      </w:r>
    </w:p>
    <w:p w:rsidR="0061621D" w:rsidRDefault="0061621D" w:rsidP="00B43E81">
      <w:pPr>
        <w:spacing w:line="276" w:lineRule="auto"/>
        <w:jc w:val="both"/>
        <w:rPr>
          <w:rFonts w:ascii="Candara" w:hAnsi="Candara"/>
          <w:color w:val="000000"/>
          <w:sz w:val="23"/>
          <w:szCs w:val="23"/>
          <w:lang w:val="en-US" w:eastAsia="en-029"/>
        </w:rPr>
      </w:pPr>
    </w:p>
    <w:p w:rsidR="0061621D" w:rsidRDefault="0061621D" w:rsidP="00B43E81">
      <w:pPr>
        <w:spacing w:line="276" w:lineRule="auto"/>
        <w:jc w:val="both"/>
        <w:rPr>
          <w:rFonts w:ascii="Candara" w:hAnsi="Candara"/>
          <w:color w:val="000000"/>
          <w:sz w:val="23"/>
          <w:szCs w:val="23"/>
          <w:lang w:val="en-US" w:eastAsia="en-029"/>
        </w:rPr>
      </w:pPr>
    </w:p>
    <w:p w:rsidR="0061621D" w:rsidRDefault="0061621D" w:rsidP="00B43E81">
      <w:pPr>
        <w:spacing w:line="276" w:lineRule="auto"/>
        <w:jc w:val="both"/>
        <w:rPr>
          <w:rFonts w:ascii="Candara" w:hAnsi="Candara"/>
          <w:color w:val="000000"/>
          <w:sz w:val="23"/>
          <w:szCs w:val="23"/>
          <w:lang w:val="en-US" w:eastAsia="en-029"/>
        </w:rPr>
      </w:pPr>
    </w:p>
    <w:p w:rsidR="0061621D" w:rsidRDefault="0061621D" w:rsidP="00B43E81">
      <w:pPr>
        <w:spacing w:line="276" w:lineRule="auto"/>
        <w:jc w:val="both"/>
        <w:rPr>
          <w:rFonts w:ascii="Candara" w:hAnsi="Candara"/>
          <w:color w:val="000000"/>
          <w:sz w:val="23"/>
          <w:szCs w:val="23"/>
          <w:lang w:val="en-US" w:eastAsia="en-029"/>
        </w:rPr>
      </w:pPr>
    </w:p>
    <w:p w:rsidR="0061621D" w:rsidRDefault="0061621D" w:rsidP="00B43E81">
      <w:pPr>
        <w:spacing w:line="276" w:lineRule="auto"/>
        <w:jc w:val="both"/>
        <w:rPr>
          <w:rFonts w:ascii="Candara" w:hAnsi="Candara"/>
          <w:color w:val="000000"/>
          <w:sz w:val="23"/>
          <w:szCs w:val="23"/>
          <w:lang w:val="en-US" w:eastAsia="en-029"/>
        </w:rPr>
      </w:pPr>
    </w:p>
    <w:p w:rsidR="0061621D" w:rsidRDefault="0061621D" w:rsidP="00B43E81">
      <w:pPr>
        <w:spacing w:line="276" w:lineRule="auto"/>
        <w:jc w:val="both"/>
        <w:rPr>
          <w:rFonts w:ascii="Candara" w:hAnsi="Candara"/>
          <w:color w:val="000000"/>
          <w:sz w:val="23"/>
          <w:szCs w:val="23"/>
          <w:lang w:val="en-US" w:eastAsia="en-029"/>
        </w:rPr>
      </w:pPr>
    </w:p>
    <w:p w:rsidR="0061621D" w:rsidRPr="00B43E81" w:rsidRDefault="0061621D" w:rsidP="00B43E81">
      <w:pPr>
        <w:spacing w:line="276" w:lineRule="auto"/>
        <w:jc w:val="both"/>
        <w:rPr>
          <w:rFonts w:ascii="Candara" w:hAnsi="Candara"/>
        </w:rPr>
      </w:pPr>
    </w:p>
    <w:p w:rsidR="00671651" w:rsidRDefault="00671651" w:rsidP="001746B0">
      <w:pPr>
        <w:pStyle w:val="Heading1"/>
        <w:numPr>
          <w:ilvl w:val="0"/>
          <w:numId w:val="26"/>
        </w:numPr>
        <w:jc w:val="center"/>
        <w:rPr>
          <w:lang w:val="en-US" w:eastAsia="en-029"/>
        </w:rPr>
      </w:pPr>
      <w:bookmarkStart w:id="4" w:name="_Toc66029467"/>
      <w:r w:rsidRPr="00671651">
        <w:rPr>
          <w:lang w:val="en-US" w:eastAsia="en-029"/>
        </w:rPr>
        <w:lastRenderedPageBreak/>
        <w:t>APPLICATION OPENING AND EVALUATION</w:t>
      </w:r>
      <w:bookmarkEnd w:id="4"/>
    </w:p>
    <w:p w:rsidR="001746B0" w:rsidRPr="00CE07AC" w:rsidRDefault="001746B0" w:rsidP="001746B0">
      <w:pPr>
        <w:pStyle w:val="ListParagraph"/>
        <w:jc w:val="center"/>
        <w:rPr>
          <w:lang w:val="en-US" w:eastAsia="en-029"/>
        </w:rPr>
      </w:pPr>
      <w:r w:rsidRPr="00CE07AC">
        <w:rPr>
          <w:lang w:val="en-US" w:eastAsia="en-029"/>
        </w:rPr>
        <w:t>********************************</w:t>
      </w:r>
    </w:p>
    <w:p w:rsidR="001746B0" w:rsidRPr="001746B0" w:rsidRDefault="001746B0" w:rsidP="001746B0">
      <w:pPr>
        <w:rPr>
          <w:lang w:val="en-US" w:eastAsia="en-029"/>
        </w:rPr>
      </w:pPr>
    </w:p>
    <w:p w:rsidR="00671651" w:rsidRPr="00671651" w:rsidRDefault="00671651"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671651">
        <w:rPr>
          <w:rFonts w:ascii="Calibri" w:hAnsi="Calibri" w:cs="CalifornianFB-Reg"/>
          <w:b/>
          <w:smallCaps/>
          <w:color w:val="000000"/>
          <w:lang w:val="en-JM" w:eastAsia="en-JM"/>
        </w:rPr>
        <w:t xml:space="preserve"> OFFER/APPLICATION OPENING </w:t>
      </w:r>
    </w:p>
    <w:p w:rsidR="00671651" w:rsidRPr="0079488E" w:rsidRDefault="00671651" w:rsidP="00671651">
      <w:pPr>
        <w:autoSpaceDE w:val="0"/>
        <w:autoSpaceDN w:val="0"/>
        <w:adjustRightInd w:val="0"/>
        <w:jc w:val="both"/>
        <w:rPr>
          <w:rFonts w:ascii="Candara" w:hAnsi="Candara"/>
          <w:b/>
          <w:color w:val="FF0000"/>
          <w:sz w:val="23"/>
          <w:szCs w:val="23"/>
          <w:lang w:val="en-US" w:eastAsia="en-029"/>
        </w:rPr>
      </w:pPr>
      <w:r w:rsidRPr="00671651">
        <w:rPr>
          <w:rFonts w:ascii="Candara" w:hAnsi="Candara"/>
          <w:color w:val="000000"/>
          <w:sz w:val="23"/>
          <w:szCs w:val="23"/>
          <w:lang w:val="en-US" w:eastAsia="en-029"/>
        </w:rPr>
        <w:t xml:space="preserve">The members/representative of members of the </w:t>
      </w:r>
      <w:r w:rsidRPr="00ED55DF">
        <w:rPr>
          <w:rFonts w:ascii="Candara" w:hAnsi="Candara"/>
          <w:b/>
          <w:sz w:val="23"/>
          <w:szCs w:val="23"/>
          <w:lang w:val="en-US" w:eastAsia="en-029"/>
        </w:rPr>
        <w:t>IOJ team</w:t>
      </w:r>
      <w:r w:rsidR="0014178F">
        <w:rPr>
          <w:rFonts w:ascii="Candara" w:hAnsi="Candara"/>
          <w:b/>
          <w:color w:val="FF0000"/>
          <w:sz w:val="23"/>
          <w:szCs w:val="23"/>
          <w:lang w:val="en-US" w:eastAsia="en-029"/>
        </w:rPr>
        <w:t xml:space="preserve"> </w:t>
      </w:r>
      <w:r w:rsidRPr="00671651">
        <w:rPr>
          <w:rFonts w:ascii="Candara" w:hAnsi="Candara"/>
          <w:color w:val="000000"/>
          <w:sz w:val="23"/>
          <w:szCs w:val="23"/>
          <w:lang w:val="en-US" w:eastAsia="en-029"/>
        </w:rPr>
        <w:t>will open the Offers/Applicati</w:t>
      </w:r>
      <w:r w:rsidR="00A2554A" w:rsidRPr="00B43E81">
        <w:rPr>
          <w:rFonts w:ascii="Candara" w:hAnsi="Candara"/>
          <w:color w:val="000000"/>
          <w:sz w:val="23"/>
          <w:szCs w:val="23"/>
          <w:lang w:val="en-US" w:eastAsia="en-029"/>
        </w:rPr>
        <w:t xml:space="preserve">ons </w:t>
      </w:r>
      <w:r w:rsidRPr="00671651">
        <w:rPr>
          <w:rFonts w:ascii="Candara" w:hAnsi="Candara"/>
          <w:color w:val="000000"/>
          <w:sz w:val="23"/>
          <w:szCs w:val="23"/>
          <w:lang w:val="en-US" w:eastAsia="en-029"/>
        </w:rPr>
        <w:t>on</w:t>
      </w:r>
      <w:r w:rsidR="0014178F">
        <w:rPr>
          <w:rFonts w:ascii="Candara" w:hAnsi="Candara"/>
          <w:color w:val="000000"/>
          <w:sz w:val="23"/>
          <w:szCs w:val="23"/>
          <w:lang w:val="en-US" w:eastAsia="en-029"/>
        </w:rPr>
        <w:t xml:space="preserve"> </w:t>
      </w:r>
      <w:r w:rsidR="00ED55DF">
        <w:rPr>
          <w:rFonts w:ascii="Candara" w:hAnsi="Candara"/>
          <w:color w:val="000000"/>
          <w:sz w:val="23"/>
          <w:szCs w:val="23"/>
          <w:lang w:val="en-US" w:eastAsia="en-029"/>
        </w:rPr>
        <w:t>Monday, August 30, 2021 at 2</w:t>
      </w:r>
      <w:r w:rsidR="00B530EA" w:rsidRPr="00ED55DF">
        <w:rPr>
          <w:rFonts w:ascii="Candara" w:hAnsi="Candara"/>
          <w:b/>
          <w:bCs/>
          <w:sz w:val="23"/>
          <w:szCs w:val="23"/>
          <w:lang w:val="en-US" w:eastAsia="en-029"/>
        </w:rPr>
        <w:t>:</w:t>
      </w:r>
      <w:r w:rsidR="00ED55DF" w:rsidRPr="00ED55DF">
        <w:rPr>
          <w:rFonts w:ascii="Candara" w:hAnsi="Candara"/>
          <w:b/>
          <w:bCs/>
          <w:sz w:val="23"/>
          <w:szCs w:val="23"/>
          <w:lang w:val="en-US" w:eastAsia="en-029"/>
        </w:rPr>
        <w:t>15 p.m.</w:t>
      </w:r>
      <w:r w:rsidRPr="00671651">
        <w:rPr>
          <w:rFonts w:ascii="Candara" w:hAnsi="Candara"/>
          <w:b/>
          <w:bCs/>
          <w:color w:val="FF0000"/>
          <w:sz w:val="23"/>
          <w:szCs w:val="23"/>
          <w:lang w:val="en-US" w:eastAsia="en-029"/>
        </w:rPr>
        <w:t xml:space="preserve"> </w:t>
      </w:r>
      <w:r w:rsidRPr="00671651">
        <w:rPr>
          <w:rFonts w:ascii="Candara" w:hAnsi="Candara"/>
          <w:color w:val="000000"/>
          <w:sz w:val="23"/>
          <w:szCs w:val="23"/>
          <w:lang w:val="en-US" w:eastAsia="en-029"/>
        </w:rPr>
        <w:t xml:space="preserve">in the </w:t>
      </w:r>
      <w:r w:rsidRPr="00B43E81">
        <w:rPr>
          <w:rFonts w:ascii="Candara" w:hAnsi="Candara"/>
          <w:color w:val="000000"/>
          <w:sz w:val="23"/>
          <w:szCs w:val="23"/>
          <w:lang w:val="en-US" w:eastAsia="en-029"/>
        </w:rPr>
        <w:t>Council C</w:t>
      </w:r>
      <w:r w:rsidR="00A2554A" w:rsidRPr="00B43E81">
        <w:rPr>
          <w:rFonts w:ascii="Candara" w:hAnsi="Candara"/>
          <w:color w:val="000000"/>
          <w:sz w:val="23"/>
          <w:szCs w:val="23"/>
          <w:lang w:val="en-US" w:eastAsia="en-029"/>
        </w:rPr>
        <w:t>hamber at the Institute of Jamaica</w:t>
      </w:r>
      <w:r w:rsidRPr="00671651">
        <w:rPr>
          <w:rFonts w:ascii="Candara" w:hAnsi="Candara"/>
          <w:color w:val="000000"/>
          <w:sz w:val="23"/>
          <w:szCs w:val="23"/>
          <w:lang w:val="en-US" w:eastAsia="en-029"/>
        </w:rPr>
        <w:t xml:space="preserve">. All applicants or their representatives are invited to attend. </w:t>
      </w:r>
    </w:p>
    <w:p w:rsidR="00671651" w:rsidRPr="00671651" w:rsidRDefault="00671651" w:rsidP="00671651">
      <w:pPr>
        <w:autoSpaceDE w:val="0"/>
        <w:autoSpaceDN w:val="0"/>
        <w:adjustRightInd w:val="0"/>
        <w:jc w:val="both"/>
        <w:rPr>
          <w:rFonts w:ascii="Candara" w:hAnsi="Candara"/>
          <w:color w:val="000000"/>
          <w:sz w:val="23"/>
          <w:szCs w:val="23"/>
          <w:lang w:val="en-US" w:eastAsia="en-029"/>
        </w:rPr>
      </w:pPr>
    </w:p>
    <w:p w:rsidR="004C1321" w:rsidRPr="00ED55DF" w:rsidRDefault="00671651" w:rsidP="00671651">
      <w:pPr>
        <w:spacing w:line="276" w:lineRule="auto"/>
        <w:jc w:val="both"/>
        <w:rPr>
          <w:rFonts w:ascii="Candara" w:hAnsi="Candara"/>
          <w:b/>
          <w:sz w:val="23"/>
          <w:szCs w:val="23"/>
        </w:rPr>
      </w:pPr>
      <w:r w:rsidRPr="00ED55DF">
        <w:rPr>
          <w:rFonts w:ascii="Candara" w:hAnsi="Candara"/>
          <w:sz w:val="23"/>
          <w:szCs w:val="23"/>
          <w:lang w:val="en-US" w:eastAsia="en-029"/>
        </w:rPr>
        <w:t xml:space="preserve">The applicant’s name(s) and such other details as the Ministry’s Procurement Committee may consider appropriate, will be </w:t>
      </w:r>
      <w:r w:rsidR="00854313" w:rsidRPr="00ED55DF">
        <w:rPr>
          <w:rFonts w:ascii="Candara" w:hAnsi="Candara"/>
          <w:sz w:val="23"/>
          <w:szCs w:val="23"/>
          <w:lang w:val="en-US" w:eastAsia="en-029"/>
        </w:rPr>
        <w:t>noted</w:t>
      </w:r>
      <w:r w:rsidRPr="00ED55DF">
        <w:rPr>
          <w:rFonts w:ascii="Candara" w:hAnsi="Candara"/>
          <w:sz w:val="23"/>
          <w:szCs w:val="23"/>
          <w:lang w:val="en-US" w:eastAsia="en-029"/>
        </w:rPr>
        <w:t xml:space="preserve"> at the Opening. No application shall be rejected at the Opening.</w:t>
      </w:r>
    </w:p>
    <w:p w:rsidR="002E7AD5" w:rsidRPr="002E7AD5" w:rsidRDefault="002E7AD5" w:rsidP="002E7AD5">
      <w:pPr>
        <w:autoSpaceDE w:val="0"/>
        <w:autoSpaceDN w:val="0"/>
        <w:adjustRightInd w:val="0"/>
        <w:rPr>
          <w:rFonts w:ascii="Candara" w:hAnsi="Candara"/>
          <w:color w:val="000000"/>
          <w:lang w:val="en-US" w:eastAsia="en-029"/>
        </w:rPr>
      </w:pPr>
    </w:p>
    <w:p w:rsidR="002E7AD5" w:rsidRPr="002E7AD5" w:rsidRDefault="002E7AD5"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2E7AD5">
        <w:rPr>
          <w:rFonts w:ascii="Calibri" w:hAnsi="Calibri" w:cs="CalifornianFB-Reg"/>
          <w:b/>
          <w:smallCaps/>
          <w:color w:val="000000"/>
          <w:lang w:val="en-JM" w:eastAsia="en-JM"/>
        </w:rPr>
        <w:t xml:space="preserve">APPLICATION WITHOUT KNOWLEDGE OF OTHERS </w:t>
      </w:r>
    </w:p>
    <w:p w:rsidR="004C1321" w:rsidRDefault="002E7AD5" w:rsidP="00B43E81">
      <w:pPr>
        <w:spacing w:line="276" w:lineRule="auto"/>
        <w:jc w:val="both"/>
        <w:rPr>
          <w:rFonts w:ascii="Candara" w:hAnsi="Candara"/>
          <w:color w:val="000000"/>
          <w:sz w:val="23"/>
          <w:szCs w:val="23"/>
          <w:lang w:val="en-US" w:eastAsia="en-029"/>
        </w:rPr>
      </w:pPr>
      <w:r w:rsidRPr="00B43E81">
        <w:rPr>
          <w:rFonts w:ascii="Candara" w:hAnsi="Candara"/>
          <w:color w:val="000000"/>
          <w:sz w:val="23"/>
          <w:szCs w:val="23"/>
          <w:lang w:val="en-US" w:eastAsia="en-029"/>
        </w:rPr>
        <w:t>Applications shall be submitted without any connection of figures or agreement with any other person or persons submitting an application for the same property and shall be in all aspects fair and without collusion or fraud. All applications shall be treated with strict confidence.</w:t>
      </w:r>
    </w:p>
    <w:p w:rsidR="002E7AD5" w:rsidRPr="002E7AD5" w:rsidRDefault="002E7AD5" w:rsidP="002E7AD5">
      <w:pPr>
        <w:autoSpaceDE w:val="0"/>
        <w:autoSpaceDN w:val="0"/>
        <w:adjustRightInd w:val="0"/>
        <w:rPr>
          <w:color w:val="000000"/>
          <w:lang w:val="en-US" w:eastAsia="en-029"/>
        </w:rPr>
      </w:pPr>
    </w:p>
    <w:p w:rsidR="002E7AD5" w:rsidRPr="00B43E81" w:rsidRDefault="002E7AD5"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2E7AD5">
        <w:rPr>
          <w:rFonts w:ascii="Calibri" w:hAnsi="Calibri" w:cs="CalifornianFB-Reg"/>
          <w:b/>
          <w:smallCaps/>
          <w:color w:val="000000"/>
          <w:lang w:val="en-JM" w:eastAsia="en-JM"/>
        </w:rPr>
        <w:t xml:space="preserve">CLARIFICATION OF OFFERS BY THE </w:t>
      </w:r>
      <w:r w:rsidR="00B43E81">
        <w:rPr>
          <w:rFonts w:ascii="Calibri" w:hAnsi="Calibri" w:cs="CalifornianFB-Reg"/>
          <w:b/>
          <w:smallCaps/>
          <w:color w:val="000000"/>
          <w:lang w:val="en-JM" w:eastAsia="en-JM"/>
        </w:rPr>
        <w:t>INSTITUTE OF JAMAICA</w:t>
      </w:r>
    </w:p>
    <w:p w:rsidR="002E7AD5" w:rsidRDefault="002E7AD5" w:rsidP="002E7AD5">
      <w:pPr>
        <w:spacing w:line="276" w:lineRule="auto"/>
        <w:jc w:val="both"/>
        <w:rPr>
          <w:rFonts w:ascii="Candara" w:hAnsi="Candara"/>
          <w:color w:val="000000"/>
          <w:sz w:val="23"/>
          <w:szCs w:val="23"/>
          <w:lang w:val="en-US" w:eastAsia="en-029"/>
        </w:rPr>
      </w:pPr>
      <w:r w:rsidRPr="00B43E81">
        <w:rPr>
          <w:rFonts w:ascii="Candara" w:hAnsi="Candara"/>
          <w:color w:val="000000"/>
          <w:sz w:val="23"/>
          <w:szCs w:val="23"/>
          <w:lang w:val="en-US" w:eastAsia="en-029"/>
        </w:rPr>
        <w:t>The IOJ reserves the right to request, during the evaluation process, any additional information from the applicant as may be required to clarify any issue relating to the application. No adjustments of any kind will be allowed once the application has been submitted.</w:t>
      </w:r>
    </w:p>
    <w:p w:rsidR="001746B0" w:rsidRPr="00B43E81" w:rsidRDefault="001746B0" w:rsidP="002E7AD5">
      <w:pPr>
        <w:spacing w:line="276" w:lineRule="auto"/>
        <w:jc w:val="both"/>
        <w:rPr>
          <w:rFonts w:ascii="Candara" w:hAnsi="Candara"/>
          <w:b/>
          <w:sz w:val="23"/>
          <w:szCs w:val="23"/>
        </w:rPr>
      </w:pPr>
    </w:p>
    <w:p w:rsidR="002E7AD5" w:rsidRPr="002E7AD5" w:rsidRDefault="002E7AD5" w:rsidP="002E7AD5">
      <w:pPr>
        <w:autoSpaceDE w:val="0"/>
        <w:autoSpaceDN w:val="0"/>
        <w:adjustRightInd w:val="0"/>
        <w:rPr>
          <w:color w:val="000000"/>
          <w:lang w:val="en-US" w:eastAsia="en-029"/>
        </w:rPr>
      </w:pPr>
    </w:p>
    <w:p w:rsidR="002E7AD5" w:rsidRPr="002E7AD5" w:rsidRDefault="002E7AD5"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2E7AD5">
        <w:rPr>
          <w:rFonts w:ascii="Calibri" w:hAnsi="Calibri" w:cs="CalifornianFB-Reg"/>
          <w:b/>
          <w:smallCaps/>
          <w:color w:val="000000"/>
          <w:lang w:val="en-JM" w:eastAsia="en-JM"/>
        </w:rPr>
        <w:t xml:space="preserve">EVALUATION CRITERIA </w:t>
      </w:r>
    </w:p>
    <w:p w:rsidR="004C1321" w:rsidRDefault="004C1321" w:rsidP="00F70D7F">
      <w:pPr>
        <w:spacing w:line="276" w:lineRule="auto"/>
        <w:rPr>
          <w:rFonts w:ascii="Candara" w:hAnsi="Candara"/>
          <w:bCs/>
          <w:color w:val="000000"/>
          <w:sz w:val="23"/>
          <w:szCs w:val="23"/>
          <w:lang w:val="en-US" w:eastAsia="en-029"/>
        </w:rPr>
      </w:pPr>
    </w:p>
    <w:p w:rsidR="00657306" w:rsidRPr="00D74503" w:rsidRDefault="00657306" w:rsidP="00E226C5">
      <w:pPr>
        <w:pStyle w:val="Header2"/>
        <w:numPr>
          <w:ilvl w:val="2"/>
          <w:numId w:val="26"/>
        </w:numPr>
        <w:spacing w:line="276" w:lineRule="auto"/>
        <w:rPr>
          <w:rFonts w:ascii="Candara" w:hAnsi="Candara"/>
          <w:sz w:val="24"/>
        </w:rPr>
      </w:pPr>
      <w:r w:rsidRPr="00D74503">
        <w:rPr>
          <w:rFonts w:ascii="Candara" w:hAnsi="Candara"/>
          <w:sz w:val="24"/>
        </w:rPr>
        <w:t>Selection Criteria</w:t>
      </w:r>
    </w:p>
    <w:p w:rsidR="00657306" w:rsidRPr="00D74503" w:rsidRDefault="00657306" w:rsidP="00657306">
      <w:pPr>
        <w:autoSpaceDE w:val="0"/>
        <w:autoSpaceDN w:val="0"/>
        <w:adjustRightInd w:val="0"/>
        <w:spacing w:line="276" w:lineRule="auto"/>
        <w:jc w:val="both"/>
        <w:rPr>
          <w:rFonts w:ascii="Candara" w:hAnsi="Candara" w:cs="CalifornianFB-Reg"/>
          <w:lang w:val="en-JM" w:eastAsia="en-JM"/>
        </w:rPr>
      </w:pPr>
      <w:r w:rsidRPr="00D74503">
        <w:rPr>
          <w:rFonts w:ascii="Candara" w:hAnsi="Candara" w:cs="CalifornianFB-Reg"/>
          <w:lang w:val="en-JM" w:eastAsia="en-JM"/>
        </w:rPr>
        <w:t xml:space="preserve">Evaluation of proposals will be done by the Institute of Jamaica and will result in the selection of the proposal which most convincingly demonstrates </w:t>
      </w:r>
    </w:p>
    <w:p w:rsidR="00657306" w:rsidRPr="00D74503" w:rsidRDefault="00657306" w:rsidP="00657306">
      <w:pPr>
        <w:autoSpaceDE w:val="0"/>
        <w:autoSpaceDN w:val="0"/>
        <w:adjustRightInd w:val="0"/>
        <w:spacing w:line="276" w:lineRule="auto"/>
        <w:jc w:val="both"/>
        <w:rPr>
          <w:rFonts w:ascii="Candara" w:hAnsi="Candara" w:cs="CalifornianFB-Reg"/>
          <w:lang w:val="en-JM" w:eastAsia="en-JM"/>
        </w:rPr>
      </w:pPr>
    </w:p>
    <w:p w:rsidR="00657306" w:rsidRPr="00700446" w:rsidRDefault="00657306" w:rsidP="00700446">
      <w:pPr>
        <w:pStyle w:val="ListParagraph"/>
        <w:numPr>
          <w:ilvl w:val="3"/>
          <w:numId w:val="26"/>
        </w:numPr>
        <w:rPr>
          <w:rFonts w:ascii="Candara" w:hAnsi="Candara"/>
          <w:b/>
          <w:u w:val="single"/>
        </w:rPr>
      </w:pPr>
      <w:r w:rsidRPr="00700446">
        <w:rPr>
          <w:rFonts w:ascii="Candara" w:hAnsi="Candara"/>
          <w:b/>
          <w:u w:val="single"/>
        </w:rPr>
        <w:t>THE COM</w:t>
      </w:r>
      <w:r w:rsidR="001A4C43">
        <w:rPr>
          <w:rFonts w:ascii="Candara" w:hAnsi="Candara"/>
          <w:b/>
          <w:u w:val="single"/>
        </w:rPr>
        <w:t>PATABILITY OF THE PROPOSAL WITH MEETING THE NEEDS OF IOJ’S STAFF, BOARD AND VISITORS</w:t>
      </w:r>
    </w:p>
    <w:p w:rsidR="006B6A71" w:rsidRDefault="006B6A71" w:rsidP="006B6A71">
      <w:pPr>
        <w:pStyle w:val="Default"/>
        <w:spacing w:line="276" w:lineRule="auto"/>
        <w:jc w:val="both"/>
        <w:rPr>
          <w:rFonts w:ascii="Candara" w:hAnsi="Candara"/>
          <w:color w:val="7030A0"/>
        </w:rPr>
      </w:pPr>
    </w:p>
    <w:p w:rsidR="006B6A71" w:rsidRPr="00656DCF" w:rsidRDefault="006B6A71" w:rsidP="006B6A71">
      <w:pPr>
        <w:pStyle w:val="Default"/>
        <w:spacing w:line="276" w:lineRule="auto"/>
        <w:jc w:val="both"/>
        <w:rPr>
          <w:rFonts w:ascii="Candara" w:hAnsi="Candara"/>
          <w:color w:val="auto"/>
        </w:rPr>
      </w:pPr>
      <w:r w:rsidRPr="00656DCF">
        <w:rPr>
          <w:rFonts w:ascii="Candara" w:hAnsi="Candara"/>
          <w:color w:val="auto"/>
        </w:rPr>
        <w:t>Submit a detailed Business plan, specifying the proposed use of the property, related experience to this type of business, including s</w:t>
      </w:r>
      <w:r w:rsidR="00EF193B" w:rsidRPr="00656DCF">
        <w:rPr>
          <w:rFonts w:ascii="Candara" w:hAnsi="Candara"/>
          <w:color w:val="auto"/>
        </w:rPr>
        <w:t>pecific information on proposed</w:t>
      </w:r>
      <w:r w:rsidRPr="00656DCF">
        <w:rPr>
          <w:rFonts w:ascii="Candara" w:hAnsi="Candara"/>
          <w:color w:val="auto"/>
        </w:rPr>
        <w:t xml:space="preserve"> services, or related activities. The proposal should be consistent with the lease terms.</w:t>
      </w:r>
    </w:p>
    <w:p w:rsidR="006B6A71" w:rsidRPr="00656DCF" w:rsidRDefault="006B6A71" w:rsidP="006B6A71">
      <w:pPr>
        <w:pStyle w:val="Default"/>
        <w:spacing w:line="276" w:lineRule="auto"/>
        <w:jc w:val="both"/>
        <w:rPr>
          <w:rFonts w:ascii="Candara" w:hAnsi="Candara"/>
          <w:color w:val="auto"/>
        </w:rPr>
      </w:pPr>
    </w:p>
    <w:p w:rsidR="006B6A71" w:rsidRPr="00656DCF" w:rsidRDefault="006B6A71" w:rsidP="006B6A71">
      <w:pPr>
        <w:pStyle w:val="Default"/>
        <w:spacing w:line="276" w:lineRule="auto"/>
        <w:jc w:val="both"/>
        <w:rPr>
          <w:rFonts w:ascii="Candara" w:hAnsi="Candara"/>
          <w:color w:val="auto"/>
        </w:rPr>
      </w:pPr>
      <w:r w:rsidRPr="00656DCF">
        <w:rPr>
          <w:rFonts w:ascii="Candara" w:hAnsi="Candara"/>
          <w:color w:val="auto"/>
        </w:rPr>
        <w:t xml:space="preserve">The Business Plan should provide as much detail regarding the staffing, competencies, business and proposed use of the building as possible. Be sure to include the proposed schedule of operation (including </w:t>
      </w:r>
      <w:r w:rsidR="00BB3FB1" w:rsidRPr="00656DCF">
        <w:rPr>
          <w:rFonts w:ascii="Candara" w:hAnsi="Candara"/>
          <w:color w:val="auto"/>
        </w:rPr>
        <w:t>menu options</w:t>
      </w:r>
      <w:r w:rsidRPr="00656DCF">
        <w:rPr>
          <w:rFonts w:ascii="Candara" w:hAnsi="Candara"/>
          <w:color w:val="auto"/>
        </w:rPr>
        <w:t>,</w:t>
      </w:r>
      <w:r w:rsidR="00BB3FB1" w:rsidRPr="00656DCF">
        <w:rPr>
          <w:rFonts w:ascii="Candara" w:hAnsi="Candara"/>
          <w:color w:val="auto"/>
        </w:rPr>
        <w:t xml:space="preserve"> pricing, operating options</w:t>
      </w:r>
      <w:r w:rsidR="00EF193B" w:rsidRPr="00656DCF">
        <w:rPr>
          <w:rFonts w:ascii="Candara" w:hAnsi="Candara"/>
          <w:color w:val="auto"/>
        </w:rPr>
        <w:t>, food handlers permits</w:t>
      </w:r>
      <w:r w:rsidR="00AD3DC9" w:rsidRPr="00656DCF">
        <w:rPr>
          <w:rFonts w:ascii="Candara" w:hAnsi="Candara"/>
          <w:color w:val="auto"/>
        </w:rPr>
        <w:t xml:space="preserve"> etc.)</w:t>
      </w:r>
      <w:r w:rsidRPr="00656DCF">
        <w:rPr>
          <w:rFonts w:ascii="Candara" w:hAnsi="Candara"/>
          <w:color w:val="auto"/>
        </w:rPr>
        <w:t>.</w:t>
      </w:r>
    </w:p>
    <w:p w:rsidR="006B6A71" w:rsidRPr="00656DCF" w:rsidRDefault="006B6A71" w:rsidP="006B6A71">
      <w:pPr>
        <w:pStyle w:val="Default"/>
        <w:spacing w:line="276" w:lineRule="auto"/>
        <w:jc w:val="both"/>
        <w:rPr>
          <w:rFonts w:ascii="Candara" w:hAnsi="Candara"/>
          <w:color w:val="auto"/>
        </w:rPr>
      </w:pPr>
    </w:p>
    <w:p w:rsidR="006B6A71" w:rsidRPr="0002205D" w:rsidRDefault="006B6A71" w:rsidP="006B6A71">
      <w:pPr>
        <w:pStyle w:val="Default"/>
        <w:spacing w:line="276" w:lineRule="auto"/>
        <w:jc w:val="both"/>
        <w:rPr>
          <w:rFonts w:ascii="Candara" w:hAnsi="Candara"/>
          <w:i/>
          <w:color w:val="C00000"/>
        </w:rPr>
      </w:pPr>
      <w:r w:rsidRPr="00656DCF">
        <w:rPr>
          <w:rFonts w:ascii="Candara" w:hAnsi="Candara"/>
          <w:color w:val="auto"/>
        </w:rPr>
        <w:t>The IOJ will evaluate the compatibility of the proposal’s intended use of the leased property</w:t>
      </w:r>
      <w:r w:rsidR="0002205D" w:rsidRPr="00656DCF">
        <w:rPr>
          <w:rFonts w:ascii="Candara" w:hAnsi="Candara"/>
          <w:color w:val="auto"/>
        </w:rPr>
        <w:t>.</w:t>
      </w:r>
      <w:r w:rsidR="00B119FE">
        <w:rPr>
          <w:rFonts w:ascii="Candara" w:hAnsi="Candara"/>
          <w:color w:val="7030A0"/>
        </w:rPr>
        <w:t xml:space="preserve"> </w:t>
      </w:r>
      <w:r w:rsidRPr="00ED55DF">
        <w:rPr>
          <w:rFonts w:ascii="Candara" w:hAnsi="Candara"/>
          <w:b/>
          <w:i/>
          <w:color w:val="auto"/>
        </w:rPr>
        <w:t xml:space="preserve">This will include but not be limited to, how well the </w:t>
      </w:r>
      <w:r w:rsidR="00AB5447" w:rsidRPr="00ED55DF">
        <w:rPr>
          <w:rFonts w:ascii="Candara" w:hAnsi="Candara"/>
          <w:b/>
          <w:i/>
          <w:color w:val="auto"/>
        </w:rPr>
        <w:t>proposal is presented</w:t>
      </w:r>
      <w:r w:rsidR="00AB5447" w:rsidRPr="00ED55DF">
        <w:rPr>
          <w:rFonts w:ascii="Candara" w:hAnsi="Candara"/>
          <w:i/>
          <w:color w:val="auto"/>
        </w:rPr>
        <w:t>.</w:t>
      </w:r>
    </w:p>
    <w:p w:rsidR="006B6A71" w:rsidRPr="0002205D" w:rsidRDefault="006B6A71" w:rsidP="006B6A71">
      <w:pPr>
        <w:pStyle w:val="Default"/>
        <w:spacing w:line="276" w:lineRule="auto"/>
        <w:rPr>
          <w:rFonts w:ascii="Candara" w:hAnsi="Candara"/>
          <w:i/>
          <w:color w:val="C00000"/>
        </w:rPr>
      </w:pPr>
    </w:p>
    <w:p w:rsidR="006B6A71" w:rsidRPr="006B6A71" w:rsidRDefault="006B6A71" w:rsidP="006B6A71">
      <w:pPr>
        <w:spacing w:line="276" w:lineRule="auto"/>
        <w:jc w:val="both"/>
        <w:rPr>
          <w:rFonts w:ascii="Candara" w:hAnsi="Candara"/>
          <w:color w:val="7030A0"/>
        </w:rPr>
      </w:pPr>
      <w:r w:rsidRPr="006B6A71">
        <w:rPr>
          <w:rFonts w:ascii="Candara" w:hAnsi="Candara"/>
          <w:color w:val="7030A0"/>
        </w:rPr>
        <w:t>Some proposed uses of the property include but is not limited to use as a:</w:t>
      </w:r>
    </w:p>
    <w:p w:rsidR="006B6A71" w:rsidRPr="006B6A71" w:rsidRDefault="005B1135" w:rsidP="006B6A71">
      <w:pPr>
        <w:pStyle w:val="ListParagraph"/>
        <w:numPr>
          <w:ilvl w:val="0"/>
          <w:numId w:val="4"/>
        </w:numPr>
        <w:spacing w:line="276" w:lineRule="auto"/>
        <w:jc w:val="both"/>
        <w:rPr>
          <w:rFonts w:ascii="Candara" w:hAnsi="Candara"/>
          <w:color w:val="7030A0"/>
        </w:rPr>
      </w:pPr>
      <w:r>
        <w:rPr>
          <w:rFonts w:ascii="Candara" w:hAnsi="Candara"/>
          <w:color w:val="7030A0"/>
        </w:rPr>
        <w:t xml:space="preserve">Canteen </w:t>
      </w:r>
    </w:p>
    <w:p w:rsidR="006B6A71" w:rsidRPr="006B6A71" w:rsidRDefault="005B1135" w:rsidP="006B6A71">
      <w:pPr>
        <w:pStyle w:val="ListParagraph"/>
        <w:numPr>
          <w:ilvl w:val="0"/>
          <w:numId w:val="4"/>
        </w:numPr>
        <w:spacing w:line="276" w:lineRule="auto"/>
        <w:jc w:val="both"/>
        <w:rPr>
          <w:rFonts w:ascii="Candara" w:hAnsi="Candara"/>
          <w:color w:val="7030A0"/>
        </w:rPr>
      </w:pPr>
      <w:r>
        <w:rPr>
          <w:rFonts w:ascii="Candara" w:hAnsi="Candara"/>
          <w:color w:val="7030A0"/>
        </w:rPr>
        <w:t>Coffee Shop</w:t>
      </w:r>
    </w:p>
    <w:p w:rsidR="006B6A71" w:rsidRPr="006B6A71" w:rsidRDefault="005B1135" w:rsidP="006B6A71">
      <w:pPr>
        <w:pStyle w:val="ListParagraph"/>
        <w:numPr>
          <w:ilvl w:val="0"/>
          <w:numId w:val="4"/>
        </w:numPr>
        <w:spacing w:line="276" w:lineRule="auto"/>
        <w:jc w:val="both"/>
        <w:rPr>
          <w:rFonts w:ascii="Candara" w:hAnsi="Candara"/>
          <w:color w:val="7030A0"/>
        </w:rPr>
      </w:pPr>
      <w:r>
        <w:rPr>
          <w:rFonts w:ascii="Candara" w:hAnsi="Candara"/>
          <w:color w:val="7030A0"/>
        </w:rPr>
        <w:t>Cafe</w:t>
      </w:r>
    </w:p>
    <w:p w:rsidR="006B6A71" w:rsidRPr="006B6A71" w:rsidRDefault="00D23DE9" w:rsidP="006B6A71">
      <w:pPr>
        <w:pStyle w:val="ListParagraph"/>
        <w:numPr>
          <w:ilvl w:val="0"/>
          <w:numId w:val="4"/>
        </w:numPr>
        <w:spacing w:line="276" w:lineRule="auto"/>
        <w:jc w:val="both"/>
        <w:rPr>
          <w:rFonts w:ascii="Candara" w:hAnsi="Candara"/>
          <w:color w:val="7030A0"/>
        </w:rPr>
      </w:pPr>
      <w:r>
        <w:rPr>
          <w:rFonts w:ascii="Candara" w:hAnsi="Candara"/>
          <w:color w:val="7030A0"/>
        </w:rPr>
        <w:t>Tuck Shop</w:t>
      </w:r>
    </w:p>
    <w:p w:rsidR="006B6A71" w:rsidRPr="006B6A71" w:rsidRDefault="006B6A71" w:rsidP="006B6A71">
      <w:pPr>
        <w:rPr>
          <w:rFonts w:ascii="Candara" w:hAnsi="Candara"/>
          <w:b/>
          <w:u w:val="single"/>
        </w:rPr>
      </w:pPr>
    </w:p>
    <w:p w:rsidR="00657306" w:rsidRDefault="00657306" w:rsidP="00700446">
      <w:pPr>
        <w:pStyle w:val="ListParagraph"/>
        <w:numPr>
          <w:ilvl w:val="3"/>
          <w:numId w:val="26"/>
        </w:numPr>
        <w:rPr>
          <w:rFonts w:ascii="Candara" w:hAnsi="Candara"/>
          <w:b/>
          <w:u w:val="single"/>
        </w:rPr>
      </w:pPr>
      <w:r w:rsidRPr="00D74503">
        <w:rPr>
          <w:rFonts w:ascii="Candara" w:hAnsi="Candara"/>
          <w:b/>
          <w:u w:val="single"/>
        </w:rPr>
        <w:t>THE FINANCIAL CAPABILITY TO MANAGE THE PROPERTY</w:t>
      </w:r>
    </w:p>
    <w:p w:rsidR="006B6A71" w:rsidRPr="006B6A71" w:rsidRDefault="006B6A71" w:rsidP="006B6A71">
      <w:pPr>
        <w:pStyle w:val="Default"/>
        <w:spacing w:line="276" w:lineRule="auto"/>
        <w:jc w:val="both"/>
        <w:rPr>
          <w:rFonts w:ascii="Candara" w:hAnsi="Candara"/>
          <w:color w:val="7030A0"/>
        </w:rPr>
      </w:pPr>
      <w:r w:rsidRPr="006B6A71">
        <w:rPr>
          <w:rFonts w:ascii="Candara" w:hAnsi="Candara"/>
          <w:color w:val="7030A0"/>
        </w:rPr>
        <w:t xml:space="preserve">The applicant must be able to demonstrate their financial ability to meet the lease obligations. </w:t>
      </w:r>
    </w:p>
    <w:p w:rsidR="006B6A71" w:rsidRPr="00DC7355" w:rsidRDefault="006B6A71" w:rsidP="00DC7355">
      <w:pPr>
        <w:pStyle w:val="Default"/>
        <w:numPr>
          <w:ilvl w:val="0"/>
          <w:numId w:val="19"/>
        </w:numPr>
        <w:spacing w:line="276" w:lineRule="auto"/>
        <w:jc w:val="both"/>
        <w:rPr>
          <w:rFonts w:ascii="Candara" w:hAnsi="Candara"/>
          <w:color w:val="7030A0"/>
        </w:rPr>
      </w:pPr>
      <w:r w:rsidRPr="006B6A71">
        <w:rPr>
          <w:rFonts w:ascii="Candara" w:hAnsi="Candara"/>
          <w:color w:val="7030A0"/>
        </w:rPr>
        <w:t>Provide estimates of the revenues and expenses for the business that will operate in the building for the first  year</w:t>
      </w:r>
      <w:r w:rsidR="00DC7355">
        <w:rPr>
          <w:rFonts w:ascii="Candara" w:hAnsi="Candara"/>
          <w:color w:val="7030A0"/>
        </w:rPr>
        <w:t xml:space="preserve"> o</w:t>
      </w:r>
      <w:r w:rsidR="00370DFB" w:rsidRPr="00DC7355">
        <w:rPr>
          <w:rFonts w:ascii="Candara" w:hAnsi="Candara"/>
          <w:color w:val="7030A0"/>
        </w:rPr>
        <w:t xml:space="preserve">f </w:t>
      </w:r>
      <w:r w:rsidRPr="00DC7355">
        <w:rPr>
          <w:rFonts w:ascii="Candara" w:hAnsi="Candara"/>
          <w:color w:val="7030A0"/>
        </w:rPr>
        <w:t>operation- A Business Plan</w:t>
      </w:r>
    </w:p>
    <w:p w:rsidR="006B6A71" w:rsidRPr="006B6A71" w:rsidRDefault="006B6A71" w:rsidP="006B6A71">
      <w:pPr>
        <w:pStyle w:val="Default"/>
        <w:numPr>
          <w:ilvl w:val="0"/>
          <w:numId w:val="19"/>
        </w:numPr>
        <w:spacing w:line="276" w:lineRule="auto"/>
        <w:jc w:val="both"/>
        <w:rPr>
          <w:rFonts w:ascii="Candara" w:hAnsi="Candara"/>
          <w:color w:val="7030A0"/>
        </w:rPr>
      </w:pPr>
      <w:r w:rsidRPr="006B6A71">
        <w:rPr>
          <w:rFonts w:ascii="Candara" w:hAnsi="Candara"/>
          <w:color w:val="7030A0"/>
        </w:rPr>
        <w:t xml:space="preserve">Provide audited financial statements if it is an existing business; or </w:t>
      </w:r>
    </w:p>
    <w:p w:rsidR="006B6A71" w:rsidRPr="006B6A71" w:rsidRDefault="006B6A71" w:rsidP="006B6A71">
      <w:pPr>
        <w:pStyle w:val="Default"/>
        <w:numPr>
          <w:ilvl w:val="0"/>
          <w:numId w:val="19"/>
        </w:numPr>
        <w:spacing w:line="276" w:lineRule="auto"/>
        <w:jc w:val="both"/>
        <w:rPr>
          <w:rFonts w:ascii="Candara" w:hAnsi="Candara"/>
          <w:color w:val="7030A0"/>
        </w:rPr>
      </w:pPr>
      <w:r w:rsidRPr="006B6A71">
        <w:rPr>
          <w:rFonts w:ascii="Candara" w:hAnsi="Candara"/>
          <w:color w:val="7030A0"/>
        </w:rPr>
        <w:t>Show the estimates in the form of the annual pro forma income statements.</w:t>
      </w:r>
    </w:p>
    <w:p w:rsidR="006B6A71" w:rsidRPr="006B6A71" w:rsidRDefault="006B6A71" w:rsidP="006B6A71">
      <w:pPr>
        <w:pStyle w:val="Default"/>
        <w:numPr>
          <w:ilvl w:val="0"/>
          <w:numId w:val="19"/>
        </w:numPr>
        <w:spacing w:line="276" w:lineRule="auto"/>
        <w:jc w:val="both"/>
        <w:rPr>
          <w:rFonts w:ascii="Candara" w:hAnsi="Candara"/>
          <w:color w:val="7030A0"/>
        </w:rPr>
      </w:pPr>
      <w:r w:rsidRPr="006B6A71">
        <w:rPr>
          <w:rFonts w:ascii="Candara" w:hAnsi="Candara"/>
          <w:color w:val="7030A0"/>
        </w:rPr>
        <w:t xml:space="preserve"> If applicable, include debt payments for the initial business investment.</w:t>
      </w:r>
    </w:p>
    <w:p w:rsidR="006B6A71" w:rsidRPr="006B6A71" w:rsidRDefault="006B6A71" w:rsidP="006B6A71">
      <w:pPr>
        <w:pStyle w:val="Default"/>
        <w:numPr>
          <w:ilvl w:val="0"/>
          <w:numId w:val="19"/>
        </w:numPr>
        <w:spacing w:line="276" w:lineRule="auto"/>
        <w:jc w:val="both"/>
        <w:rPr>
          <w:rFonts w:ascii="Candara" w:hAnsi="Candara"/>
          <w:color w:val="7030A0"/>
        </w:rPr>
      </w:pPr>
      <w:r w:rsidRPr="006B6A71">
        <w:rPr>
          <w:rFonts w:ascii="Candara" w:hAnsi="Candara"/>
          <w:color w:val="7030A0"/>
        </w:rPr>
        <w:t xml:space="preserve">Explain the assumptions on which the projections are based to a degree sufficient for reviewers to judge the validity of the estimates. </w:t>
      </w:r>
    </w:p>
    <w:p w:rsidR="006B6A71" w:rsidRPr="006B6A71" w:rsidRDefault="006B6A71" w:rsidP="006B6A71">
      <w:pPr>
        <w:pStyle w:val="Default"/>
        <w:spacing w:line="276" w:lineRule="auto"/>
        <w:ind w:left="360"/>
        <w:jc w:val="both"/>
        <w:rPr>
          <w:rFonts w:ascii="Candara" w:hAnsi="Candara"/>
          <w:color w:val="7030A0"/>
        </w:rPr>
      </w:pPr>
      <w:r w:rsidRPr="006B6A71">
        <w:rPr>
          <w:rFonts w:ascii="Candara" w:hAnsi="Candara"/>
          <w:color w:val="7030A0"/>
        </w:rPr>
        <w:t>More detail is preferred over less.</w:t>
      </w:r>
    </w:p>
    <w:p w:rsidR="006B6A71" w:rsidRPr="006B6A71" w:rsidRDefault="006B6A71" w:rsidP="006B6A71">
      <w:pPr>
        <w:rPr>
          <w:rFonts w:ascii="Candara" w:hAnsi="Candara"/>
          <w:b/>
          <w:u w:val="single"/>
        </w:rPr>
      </w:pPr>
    </w:p>
    <w:p w:rsidR="00657306" w:rsidRDefault="00657306" w:rsidP="00700446">
      <w:pPr>
        <w:pStyle w:val="ListParagraph"/>
        <w:numPr>
          <w:ilvl w:val="3"/>
          <w:numId w:val="26"/>
        </w:numPr>
        <w:rPr>
          <w:rFonts w:ascii="Candara" w:hAnsi="Candara"/>
          <w:b/>
          <w:u w:val="single"/>
        </w:rPr>
      </w:pPr>
      <w:r w:rsidRPr="00D74503">
        <w:rPr>
          <w:rFonts w:ascii="Candara" w:hAnsi="Candara"/>
          <w:b/>
          <w:u w:val="single"/>
        </w:rPr>
        <w:t>THE EXPERIENCE OF THE PROPOSER DEMONSTRATING THE MANAGERIAL CAPABILITY TO CARRY OUT THE TERMS OF THE LEASE.</w:t>
      </w:r>
    </w:p>
    <w:p w:rsidR="006B6A71" w:rsidRPr="006B6A71" w:rsidRDefault="006B6A71" w:rsidP="006B6A71">
      <w:pPr>
        <w:spacing w:line="276" w:lineRule="auto"/>
        <w:jc w:val="both"/>
        <w:rPr>
          <w:rFonts w:ascii="Candara" w:hAnsi="Candara"/>
          <w:color w:val="7030A0"/>
        </w:rPr>
      </w:pPr>
      <w:r w:rsidRPr="006B6A71">
        <w:rPr>
          <w:rFonts w:ascii="Candara" w:hAnsi="Candara"/>
          <w:color w:val="7030A0"/>
        </w:rPr>
        <w:t xml:space="preserve">The Applicant must be able to explain aptly how the site will be maintained. A clear maintenance programme must be shown which is inclusive of </w:t>
      </w:r>
    </w:p>
    <w:p w:rsidR="004004EF" w:rsidRDefault="006B6A71" w:rsidP="006B6A71">
      <w:pPr>
        <w:pStyle w:val="ListParagraph"/>
        <w:numPr>
          <w:ilvl w:val="2"/>
          <w:numId w:val="11"/>
        </w:numPr>
        <w:spacing w:line="276" w:lineRule="auto"/>
        <w:jc w:val="both"/>
        <w:rPr>
          <w:rFonts w:ascii="Candara" w:hAnsi="Candara"/>
          <w:color w:val="7030A0"/>
        </w:rPr>
      </w:pPr>
      <w:r w:rsidRPr="00370DFB">
        <w:rPr>
          <w:rFonts w:ascii="Candara" w:hAnsi="Candara"/>
          <w:color w:val="7030A0"/>
        </w:rPr>
        <w:t>Maintenance</w:t>
      </w:r>
      <w:r w:rsidR="00370DFB" w:rsidRPr="00370DFB">
        <w:rPr>
          <w:rFonts w:ascii="Candara" w:hAnsi="Candara"/>
          <w:color w:val="7030A0"/>
        </w:rPr>
        <w:t xml:space="preserve">/Cleaning of the </w:t>
      </w:r>
      <w:r w:rsidR="004004EF">
        <w:rPr>
          <w:rFonts w:ascii="Candara" w:hAnsi="Candara"/>
          <w:color w:val="7030A0"/>
        </w:rPr>
        <w:t>Canteen space</w:t>
      </w:r>
    </w:p>
    <w:p w:rsidR="00050911" w:rsidRDefault="00050911" w:rsidP="006B6A71">
      <w:pPr>
        <w:pStyle w:val="ListParagraph"/>
        <w:numPr>
          <w:ilvl w:val="2"/>
          <w:numId w:val="11"/>
        </w:numPr>
        <w:spacing w:line="276" w:lineRule="auto"/>
        <w:jc w:val="both"/>
        <w:rPr>
          <w:rFonts w:ascii="Candara" w:hAnsi="Candara"/>
          <w:color w:val="7030A0"/>
        </w:rPr>
      </w:pPr>
      <w:r>
        <w:rPr>
          <w:rFonts w:ascii="Candara" w:hAnsi="Candara"/>
          <w:color w:val="7030A0"/>
        </w:rPr>
        <w:t>Cleaning of equipment used</w:t>
      </w:r>
    </w:p>
    <w:p w:rsidR="005F4440" w:rsidRDefault="005F4440" w:rsidP="00D46231">
      <w:pPr>
        <w:pStyle w:val="ListParagraph"/>
        <w:numPr>
          <w:ilvl w:val="0"/>
          <w:numId w:val="17"/>
        </w:numPr>
        <w:spacing w:line="276" w:lineRule="auto"/>
        <w:ind w:left="2160"/>
        <w:jc w:val="both"/>
        <w:rPr>
          <w:rFonts w:ascii="Candara" w:hAnsi="Candara"/>
          <w:color w:val="7030A0"/>
        </w:rPr>
      </w:pPr>
      <w:r w:rsidRPr="005F4440">
        <w:rPr>
          <w:rFonts w:ascii="Candara" w:hAnsi="Candara"/>
          <w:color w:val="7030A0"/>
        </w:rPr>
        <w:t>Adher</w:t>
      </w:r>
      <w:r>
        <w:rPr>
          <w:rFonts w:ascii="Candara" w:hAnsi="Candara"/>
          <w:color w:val="7030A0"/>
        </w:rPr>
        <w:t>e</w:t>
      </w:r>
      <w:r w:rsidRPr="005F4440">
        <w:rPr>
          <w:rFonts w:ascii="Candara" w:hAnsi="Candara"/>
          <w:color w:val="7030A0"/>
        </w:rPr>
        <w:t>nce to sanitization protocols</w:t>
      </w:r>
    </w:p>
    <w:p w:rsidR="006B6A71" w:rsidRPr="005F4440" w:rsidRDefault="00370DFB" w:rsidP="00D46231">
      <w:pPr>
        <w:pStyle w:val="ListParagraph"/>
        <w:numPr>
          <w:ilvl w:val="0"/>
          <w:numId w:val="17"/>
        </w:numPr>
        <w:spacing w:line="276" w:lineRule="auto"/>
        <w:ind w:left="2160"/>
        <w:jc w:val="both"/>
        <w:rPr>
          <w:rFonts w:ascii="Candara" w:hAnsi="Candara"/>
          <w:color w:val="7030A0"/>
        </w:rPr>
      </w:pPr>
      <w:r w:rsidRPr="005F4440">
        <w:rPr>
          <w:rFonts w:ascii="Candara" w:hAnsi="Candara"/>
          <w:color w:val="7030A0"/>
        </w:rPr>
        <w:t xml:space="preserve">Adherence to </w:t>
      </w:r>
      <w:r w:rsidR="006B6A71" w:rsidRPr="005F4440">
        <w:rPr>
          <w:rFonts w:ascii="Candara" w:hAnsi="Candara"/>
          <w:color w:val="7030A0"/>
        </w:rPr>
        <w:t xml:space="preserve">Security </w:t>
      </w:r>
      <w:r w:rsidRPr="005F4440">
        <w:rPr>
          <w:rFonts w:ascii="Candara" w:hAnsi="Candara"/>
          <w:color w:val="7030A0"/>
        </w:rPr>
        <w:t>Protocols</w:t>
      </w:r>
    </w:p>
    <w:p w:rsidR="004004EF" w:rsidRPr="00050911" w:rsidRDefault="004004EF" w:rsidP="00050911">
      <w:pPr>
        <w:spacing w:line="276" w:lineRule="auto"/>
        <w:jc w:val="both"/>
        <w:rPr>
          <w:rFonts w:ascii="Candara" w:hAnsi="Candara"/>
          <w:color w:val="7030A0"/>
        </w:rPr>
      </w:pPr>
    </w:p>
    <w:p w:rsidR="006B6A71" w:rsidRPr="006B6A71" w:rsidRDefault="006B6A71" w:rsidP="00D46231">
      <w:pPr>
        <w:pStyle w:val="Default"/>
        <w:jc w:val="both"/>
        <w:rPr>
          <w:rFonts w:ascii="Candara" w:hAnsi="Candara"/>
          <w:color w:val="7030A0"/>
        </w:rPr>
      </w:pPr>
      <w:r w:rsidRPr="006B6A71">
        <w:rPr>
          <w:rFonts w:ascii="Candara" w:hAnsi="Candara"/>
          <w:color w:val="7030A0"/>
        </w:rPr>
        <w:t>Also describe your experience managing the type of operation proposed for the lease, or similar operations and outcomes. Provide detailed resumes for all current and proposed owners and key management personnel including the proposed on-site manager. Identify the specific role the individual is to play and that person's ability to play that role. State whether you have ever defaulted from or been terminated from a management contract or lease, or been forbidden from contracting.</w:t>
      </w:r>
    </w:p>
    <w:p w:rsidR="006B6A71" w:rsidRPr="006B6A71" w:rsidRDefault="006B6A71" w:rsidP="00D46231">
      <w:pPr>
        <w:spacing w:line="276" w:lineRule="auto"/>
        <w:jc w:val="both"/>
        <w:rPr>
          <w:rFonts w:ascii="Candara" w:hAnsi="Candara"/>
          <w:color w:val="7030A0"/>
        </w:rPr>
      </w:pPr>
    </w:p>
    <w:p w:rsidR="006B6A71" w:rsidRPr="006B6A71" w:rsidRDefault="006B6A71" w:rsidP="00D46231">
      <w:pPr>
        <w:spacing w:line="276" w:lineRule="auto"/>
        <w:jc w:val="both"/>
        <w:rPr>
          <w:rFonts w:ascii="Candara" w:hAnsi="Candara"/>
          <w:color w:val="7030A0"/>
        </w:rPr>
      </w:pPr>
      <w:r w:rsidRPr="006B6A71">
        <w:rPr>
          <w:rFonts w:ascii="Candara" w:hAnsi="Candara"/>
          <w:color w:val="7030A0"/>
        </w:rPr>
        <w:lastRenderedPageBreak/>
        <w:t>Any other information required which the applicant considers necessary to the development.</w:t>
      </w:r>
      <w:r w:rsidRPr="006B6A71">
        <w:rPr>
          <w:rFonts w:ascii="Candara" w:hAnsi="Candara"/>
          <w:color w:val="7030A0"/>
        </w:rPr>
        <w:tab/>
      </w:r>
    </w:p>
    <w:p w:rsidR="006B6A71" w:rsidRPr="00D74503" w:rsidRDefault="006B6A71" w:rsidP="006B6A71">
      <w:pPr>
        <w:pStyle w:val="ListParagraph"/>
        <w:ind w:left="1440"/>
        <w:rPr>
          <w:rFonts w:ascii="Candara" w:hAnsi="Candara"/>
          <w:b/>
          <w:u w:val="single"/>
        </w:rPr>
      </w:pPr>
    </w:p>
    <w:p w:rsidR="00657306" w:rsidRDefault="00657306" w:rsidP="00700446">
      <w:pPr>
        <w:pStyle w:val="ListParagraph"/>
        <w:numPr>
          <w:ilvl w:val="3"/>
          <w:numId w:val="26"/>
        </w:numPr>
        <w:rPr>
          <w:rFonts w:ascii="Candara" w:hAnsi="Candara"/>
          <w:b/>
          <w:u w:val="single"/>
        </w:rPr>
      </w:pPr>
      <w:r w:rsidRPr="00D74503">
        <w:rPr>
          <w:rFonts w:ascii="Candara" w:hAnsi="Candara"/>
          <w:b/>
          <w:u w:val="single"/>
        </w:rPr>
        <w:t xml:space="preserve">THE ABILITY AND COMMITMENT OF THE APPLICANT TO CONDUCT ITS ACTIVITIES AT </w:t>
      </w:r>
      <w:r w:rsidR="00DC7355">
        <w:rPr>
          <w:rFonts w:ascii="Candara" w:hAnsi="Candara"/>
          <w:b/>
          <w:u w:val="single"/>
        </w:rPr>
        <w:t>THE</w:t>
      </w:r>
      <w:r w:rsidR="00B2417A">
        <w:rPr>
          <w:rFonts w:ascii="Candara" w:hAnsi="Candara"/>
          <w:b/>
          <w:u w:val="single"/>
        </w:rPr>
        <w:t xml:space="preserve"> CANTEEN SPACE</w:t>
      </w:r>
      <w:r w:rsidRPr="00D74503">
        <w:rPr>
          <w:rFonts w:ascii="Candara" w:hAnsi="Candara"/>
          <w:b/>
          <w:u w:val="single"/>
        </w:rPr>
        <w:t xml:space="preserve">. </w:t>
      </w:r>
    </w:p>
    <w:p w:rsidR="006B6A71" w:rsidRPr="006B6A71" w:rsidRDefault="006B6A71" w:rsidP="006B6A71">
      <w:pPr>
        <w:pStyle w:val="Default"/>
        <w:spacing w:line="276" w:lineRule="auto"/>
        <w:rPr>
          <w:rFonts w:ascii="Candara" w:hAnsi="Candara"/>
          <w:color w:val="7030A0"/>
        </w:rPr>
      </w:pPr>
      <w:r w:rsidRPr="006B6A71">
        <w:rPr>
          <w:rFonts w:ascii="Candara" w:hAnsi="Candara"/>
          <w:color w:val="7030A0"/>
        </w:rPr>
        <w:t>The Applicant must be able describe and demonstrate how:</w:t>
      </w:r>
    </w:p>
    <w:p w:rsidR="00F7541D" w:rsidRDefault="006B6A71" w:rsidP="00F7541D">
      <w:pPr>
        <w:pStyle w:val="Default"/>
        <w:numPr>
          <w:ilvl w:val="0"/>
          <w:numId w:val="18"/>
        </w:numPr>
        <w:spacing w:line="276" w:lineRule="auto"/>
        <w:rPr>
          <w:rFonts w:ascii="Candara" w:hAnsi="Candara"/>
          <w:color w:val="7030A0"/>
        </w:rPr>
      </w:pPr>
      <w:r w:rsidRPr="006B6A71">
        <w:rPr>
          <w:rFonts w:ascii="Candara" w:hAnsi="Candara"/>
          <w:color w:val="7030A0"/>
        </w:rPr>
        <w:t xml:space="preserve">they would </w:t>
      </w:r>
      <w:r w:rsidR="00F7541D">
        <w:rPr>
          <w:rFonts w:ascii="Candara" w:hAnsi="Candara"/>
          <w:color w:val="7030A0"/>
        </w:rPr>
        <w:t>engage the public to support activities</w:t>
      </w:r>
    </w:p>
    <w:p w:rsidR="006B6A71" w:rsidRPr="00F7541D" w:rsidRDefault="006B6A71" w:rsidP="00F7541D">
      <w:pPr>
        <w:pStyle w:val="Default"/>
        <w:numPr>
          <w:ilvl w:val="0"/>
          <w:numId w:val="18"/>
        </w:numPr>
        <w:spacing w:line="276" w:lineRule="auto"/>
        <w:rPr>
          <w:rFonts w:ascii="Candara" w:hAnsi="Candara"/>
          <w:color w:val="7030A0"/>
        </w:rPr>
      </w:pPr>
      <w:proofErr w:type="gramStart"/>
      <w:r w:rsidRPr="00F7541D">
        <w:rPr>
          <w:rFonts w:ascii="Candara" w:hAnsi="Candara"/>
          <w:color w:val="7030A0"/>
        </w:rPr>
        <w:t>integrate</w:t>
      </w:r>
      <w:proofErr w:type="gramEnd"/>
      <w:r w:rsidRPr="00F7541D">
        <w:rPr>
          <w:rFonts w:ascii="Candara" w:hAnsi="Candara"/>
          <w:color w:val="7030A0"/>
        </w:rPr>
        <w:t>/ engage the surrounding communities</w:t>
      </w:r>
      <w:r w:rsidR="00F7541D">
        <w:rPr>
          <w:rFonts w:ascii="Candara" w:hAnsi="Candara"/>
          <w:color w:val="7030A0"/>
        </w:rPr>
        <w:t xml:space="preserve"> to support its operations</w:t>
      </w:r>
      <w:r w:rsidRPr="00F7541D">
        <w:rPr>
          <w:rFonts w:ascii="Candara" w:hAnsi="Candara"/>
          <w:color w:val="7030A0"/>
        </w:rPr>
        <w:t>.</w:t>
      </w:r>
    </w:p>
    <w:p w:rsidR="006B6A71" w:rsidRPr="006B6A71" w:rsidRDefault="006B6A71" w:rsidP="006B6A71">
      <w:pPr>
        <w:autoSpaceDE w:val="0"/>
        <w:autoSpaceDN w:val="0"/>
        <w:adjustRightInd w:val="0"/>
        <w:spacing w:line="276" w:lineRule="auto"/>
        <w:jc w:val="both"/>
        <w:rPr>
          <w:rFonts w:ascii="Candara" w:hAnsi="Candara" w:cs="CalifornianFB-Reg"/>
          <w:color w:val="7030A0"/>
          <w:lang w:val="en-JM" w:eastAsia="en-JM"/>
        </w:rPr>
      </w:pPr>
    </w:p>
    <w:p w:rsidR="006B6A71" w:rsidRPr="006B6A71" w:rsidRDefault="006B6A71" w:rsidP="006B6A71">
      <w:pPr>
        <w:autoSpaceDE w:val="0"/>
        <w:autoSpaceDN w:val="0"/>
        <w:adjustRightInd w:val="0"/>
        <w:spacing w:line="276" w:lineRule="auto"/>
        <w:jc w:val="both"/>
        <w:rPr>
          <w:rFonts w:ascii="Candara" w:hAnsi="Candara" w:cs="CalifornianFB-Reg"/>
          <w:color w:val="7030A0"/>
          <w:lang w:val="en-JM" w:eastAsia="en-JM"/>
        </w:rPr>
      </w:pPr>
      <w:r w:rsidRPr="006B6A71">
        <w:rPr>
          <w:rFonts w:ascii="Candara" w:hAnsi="Candara" w:cs="CalifornianFB-Reg"/>
          <w:color w:val="7030A0"/>
          <w:lang w:val="en-JM" w:eastAsia="en-JM"/>
        </w:rPr>
        <w:t>Institute of Jamaica reserves the right to seek additional information and or expertise in order to adequately evaluate any proposal.</w:t>
      </w:r>
    </w:p>
    <w:p w:rsidR="006B6A71" w:rsidRDefault="006B6A71" w:rsidP="006B6A71">
      <w:pPr>
        <w:pStyle w:val="ListParagraph"/>
        <w:ind w:left="1440"/>
        <w:rPr>
          <w:rFonts w:ascii="Candara" w:hAnsi="Candara"/>
          <w:b/>
          <w:u w:val="single"/>
        </w:rPr>
      </w:pPr>
    </w:p>
    <w:p w:rsidR="00657306" w:rsidRPr="00D74503" w:rsidRDefault="00657306" w:rsidP="00700446">
      <w:pPr>
        <w:pStyle w:val="ListParagraph"/>
        <w:numPr>
          <w:ilvl w:val="3"/>
          <w:numId w:val="26"/>
        </w:numPr>
        <w:rPr>
          <w:rFonts w:ascii="Candara" w:hAnsi="Candara"/>
          <w:b/>
          <w:u w:val="single"/>
        </w:rPr>
      </w:pPr>
      <w:r w:rsidRPr="00D74503">
        <w:rPr>
          <w:rFonts w:ascii="Candara" w:hAnsi="Candara"/>
          <w:b/>
          <w:u w:val="single"/>
        </w:rPr>
        <w:t>LEASE AMOUNT BEING PROPOSED</w:t>
      </w:r>
    </w:p>
    <w:p w:rsidR="00657306" w:rsidRPr="00D74503" w:rsidRDefault="00657306" w:rsidP="00657306">
      <w:pPr>
        <w:autoSpaceDE w:val="0"/>
        <w:autoSpaceDN w:val="0"/>
        <w:adjustRightInd w:val="0"/>
        <w:spacing w:line="276" w:lineRule="auto"/>
        <w:jc w:val="both"/>
        <w:rPr>
          <w:rFonts w:ascii="Candara" w:hAnsi="Candara" w:cs="CalifornianFB-Reg"/>
          <w:lang w:val="en-JM" w:eastAsia="en-JM"/>
        </w:rPr>
      </w:pPr>
    </w:p>
    <w:p w:rsidR="00657306" w:rsidRPr="00D74503" w:rsidRDefault="00657306" w:rsidP="00E226C5">
      <w:pPr>
        <w:pStyle w:val="Header2"/>
        <w:numPr>
          <w:ilvl w:val="2"/>
          <w:numId w:val="26"/>
        </w:numPr>
        <w:spacing w:line="276" w:lineRule="auto"/>
        <w:rPr>
          <w:rFonts w:ascii="Candara" w:hAnsi="Candara"/>
          <w:sz w:val="24"/>
        </w:rPr>
      </w:pPr>
      <w:r w:rsidRPr="00D74503">
        <w:rPr>
          <w:rFonts w:ascii="Candara" w:hAnsi="Candara"/>
          <w:sz w:val="24"/>
        </w:rPr>
        <w:t>Evaluation Criteria</w:t>
      </w:r>
    </w:p>
    <w:p w:rsidR="00657306" w:rsidRPr="00D74503" w:rsidRDefault="00657306" w:rsidP="00657306">
      <w:pPr>
        <w:autoSpaceDE w:val="0"/>
        <w:autoSpaceDN w:val="0"/>
        <w:adjustRightInd w:val="0"/>
        <w:spacing w:line="276" w:lineRule="auto"/>
        <w:jc w:val="both"/>
        <w:rPr>
          <w:rFonts w:ascii="Candara" w:hAnsi="Candara" w:cs="CalifornianFB-Reg"/>
          <w:lang w:val="en-JM" w:eastAsia="en-JM"/>
        </w:rPr>
      </w:pPr>
      <w:r w:rsidRPr="00D74503">
        <w:rPr>
          <w:rFonts w:ascii="Candara" w:hAnsi="Candara" w:cs="CalifornianFB-Reg"/>
          <w:lang w:val="en-JM" w:eastAsia="en-JM"/>
        </w:rPr>
        <w:t>The total score will be as a result of summing all points and the entity or person with the highest score will be recommended to the Board.</w:t>
      </w:r>
      <w:r w:rsidR="00937DCC">
        <w:rPr>
          <w:rFonts w:ascii="Candara" w:hAnsi="Candara" w:cs="CalifornianFB-Reg"/>
          <w:lang w:val="en-JM" w:eastAsia="en-JM"/>
        </w:rPr>
        <w:t xml:space="preserve"> </w:t>
      </w:r>
      <w:r w:rsidR="00CA283D">
        <w:rPr>
          <w:rFonts w:ascii="Candara" w:hAnsi="Candara" w:cs="CalifornianFB-Reg"/>
          <w:lang w:val="en-JM" w:eastAsia="en-JM"/>
        </w:rPr>
        <w:t>+</w:t>
      </w:r>
      <w:r w:rsidRPr="00D74503">
        <w:rPr>
          <w:rFonts w:ascii="Candara" w:hAnsi="Candara" w:cs="CalifornianFB-Reg"/>
          <w:lang w:val="en-JM" w:eastAsia="en-JM"/>
        </w:rPr>
        <w:t xml:space="preserve">IOJ reserves the right to indicate to the second highest </w:t>
      </w:r>
      <w:r w:rsidR="00DC7355">
        <w:rPr>
          <w:rFonts w:ascii="Candara" w:hAnsi="Candara" w:cs="CalifornianFB-Reg"/>
          <w:lang w:val="en-JM" w:eastAsia="en-JM"/>
        </w:rPr>
        <w:t>proposed lessee</w:t>
      </w:r>
      <w:r w:rsidRPr="00D74503">
        <w:rPr>
          <w:rFonts w:ascii="Candara" w:hAnsi="Candara" w:cs="CalifornianFB-Reg"/>
          <w:lang w:val="en-JM" w:eastAsia="en-JM"/>
        </w:rPr>
        <w:t xml:space="preserve"> that they will be considered in the event that the successful </w:t>
      </w:r>
      <w:r w:rsidR="00DC7355">
        <w:rPr>
          <w:rFonts w:ascii="Candara" w:hAnsi="Candara" w:cs="CalifornianFB-Reg"/>
          <w:lang w:val="en-JM" w:eastAsia="en-JM"/>
        </w:rPr>
        <w:t>proposed lessee</w:t>
      </w:r>
      <w:r w:rsidRPr="00D74503">
        <w:rPr>
          <w:rFonts w:ascii="Candara" w:hAnsi="Candara" w:cs="CalifornianFB-Reg"/>
          <w:lang w:val="en-JM" w:eastAsia="en-JM"/>
        </w:rPr>
        <w:t xml:space="preserve"> fails to contract with IOJ.</w:t>
      </w:r>
    </w:p>
    <w:p w:rsidR="00657306" w:rsidRPr="00D74503" w:rsidRDefault="00657306" w:rsidP="00657306">
      <w:pPr>
        <w:autoSpaceDE w:val="0"/>
        <w:autoSpaceDN w:val="0"/>
        <w:adjustRightInd w:val="0"/>
        <w:spacing w:line="276" w:lineRule="auto"/>
        <w:jc w:val="both"/>
        <w:rPr>
          <w:rFonts w:ascii="Candara" w:hAnsi="Candara" w:cs="CalifornianFB-Reg"/>
          <w:lang w:val="en-JM" w:eastAsia="en-JM"/>
        </w:rPr>
      </w:pPr>
    </w:p>
    <w:p w:rsidR="002F5BCE" w:rsidRPr="00ED55DF" w:rsidRDefault="00657306" w:rsidP="003A6129">
      <w:pPr>
        <w:spacing w:line="276" w:lineRule="auto"/>
        <w:jc w:val="both"/>
        <w:rPr>
          <w:rFonts w:ascii="Candara" w:hAnsi="Candara" w:cs="CalifornianFB-Reg"/>
          <w:b/>
          <w:lang w:val="en-JM" w:eastAsia="en-JM"/>
        </w:rPr>
      </w:pPr>
      <w:r w:rsidRPr="00ED55DF">
        <w:rPr>
          <w:rFonts w:ascii="Candara" w:hAnsi="Candara" w:cs="CalifornianFB-Reg"/>
          <w:b/>
          <w:lang w:val="en-JM" w:eastAsia="en-JM"/>
        </w:rPr>
        <w:t>All proposals received will be evaluated based on the following schedule/criteria.</w:t>
      </w:r>
    </w:p>
    <w:p w:rsidR="00E16015" w:rsidRDefault="00E16015" w:rsidP="003A6129">
      <w:pPr>
        <w:spacing w:line="276" w:lineRule="auto"/>
        <w:jc w:val="both"/>
        <w:rPr>
          <w:rFonts w:ascii="Candara" w:hAnsi="Candara"/>
          <w:bCs/>
          <w:color w:val="000000"/>
          <w:sz w:val="23"/>
          <w:szCs w:val="23"/>
          <w:lang w:val="en-US" w:eastAsia="en-029"/>
        </w:rPr>
        <w:sectPr w:rsidR="00E16015" w:rsidSect="000954E2">
          <w:pgSz w:w="12240" w:h="15840" w:code="1"/>
          <w:pgMar w:top="1440" w:right="1440" w:bottom="1440" w:left="1440" w:header="720" w:footer="720" w:gutter="0"/>
          <w:pgNumType w:start="0"/>
          <w:cols w:space="720"/>
          <w:titlePg/>
          <w:docGrid w:linePitch="360"/>
        </w:sectPr>
      </w:pPr>
    </w:p>
    <w:tbl>
      <w:tblPr>
        <w:tblpPr w:leftFromText="180" w:rightFromText="180" w:vertAnchor="text" w:horzAnchor="margin" w:tblpXSpec="center" w:tblpY="-329"/>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032"/>
        <w:gridCol w:w="6570"/>
        <w:gridCol w:w="810"/>
        <w:gridCol w:w="630"/>
        <w:gridCol w:w="1350"/>
      </w:tblGrid>
      <w:tr w:rsidR="00E16015" w:rsidRPr="00D74503" w:rsidTr="00D46231">
        <w:tc>
          <w:tcPr>
            <w:tcW w:w="13950" w:type="dxa"/>
            <w:gridSpan w:val="6"/>
            <w:tcBorders>
              <w:bottom w:val="single" w:sz="12" w:space="0" w:color="auto"/>
            </w:tcBorders>
            <w:shd w:val="clear" w:color="auto" w:fill="1F3864"/>
          </w:tcPr>
          <w:p w:rsidR="00E16015" w:rsidRPr="00D74503" w:rsidRDefault="00E16015" w:rsidP="00837F2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lastRenderedPageBreak/>
              <w:t>RUBRIC FOR EVALUATION OF PROPOSALS</w:t>
            </w:r>
          </w:p>
        </w:tc>
      </w:tr>
      <w:tr w:rsidR="00E16015" w:rsidRPr="00D74503" w:rsidTr="00D46231">
        <w:tc>
          <w:tcPr>
            <w:tcW w:w="558" w:type="dxa"/>
            <w:tcBorders>
              <w:bottom w:val="single" w:sz="12" w:space="0" w:color="auto"/>
            </w:tcBorders>
            <w:shd w:val="clear" w:color="auto" w:fill="1F3864"/>
          </w:tcPr>
          <w:p w:rsidR="00E16015" w:rsidRPr="00D74503" w:rsidRDefault="00E16015" w:rsidP="00837F2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No.</w:t>
            </w:r>
          </w:p>
        </w:tc>
        <w:tc>
          <w:tcPr>
            <w:tcW w:w="4032" w:type="dxa"/>
            <w:tcBorders>
              <w:bottom w:val="single" w:sz="12" w:space="0" w:color="auto"/>
            </w:tcBorders>
            <w:shd w:val="clear" w:color="auto" w:fill="1F3864"/>
          </w:tcPr>
          <w:p w:rsidR="00E16015" w:rsidRPr="00D74503" w:rsidRDefault="00E16015" w:rsidP="00837F2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Criterion</w:t>
            </w:r>
          </w:p>
        </w:tc>
        <w:tc>
          <w:tcPr>
            <w:tcW w:w="6570" w:type="dxa"/>
            <w:tcBorders>
              <w:bottom w:val="single" w:sz="12" w:space="0" w:color="auto"/>
            </w:tcBorders>
            <w:shd w:val="clear" w:color="auto" w:fill="1F3864"/>
          </w:tcPr>
          <w:p w:rsidR="00E16015" w:rsidRPr="00D74503" w:rsidRDefault="00E16015" w:rsidP="00837F2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Description</w:t>
            </w:r>
          </w:p>
        </w:tc>
        <w:tc>
          <w:tcPr>
            <w:tcW w:w="1440" w:type="dxa"/>
            <w:gridSpan w:val="2"/>
            <w:tcBorders>
              <w:bottom w:val="single" w:sz="12" w:space="0" w:color="auto"/>
            </w:tcBorders>
            <w:shd w:val="clear" w:color="auto" w:fill="1F3864"/>
          </w:tcPr>
          <w:p w:rsidR="00E16015" w:rsidRPr="00D74503" w:rsidRDefault="00E16015" w:rsidP="00837F2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Score</w:t>
            </w:r>
          </w:p>
        </w:tc>
        <w:tc>
          <w:tcPr>
            <w:tcW w:w="1350" w:type="dxa"/>
            <w:tcBorders>
              <w:bottom w:val="single" w:sz="12" w:space="0" w:color="auto"/>
            </w:tcBorders>
            <w:shd w:val="clear" w:color="auto" w:fill="1F3864"/>
          </w:tcPr>
          <w:p w:rsidR="00E16015" w:rsidRPr="00D74503" w:rsidRDefault="00E16015" w:rsidP="00837F2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Evaluator</w:t>
            </w:r>
          </w:p>
          <w:p w:rsidR="00E16015" w:rsidRPr="00D74503" w:rsidRDefault="00E16015" w:rsidP="00837F26">
            <w:pPr>
              <w:spacing w:line="276" w:lineRule="auto"/>
              <w:jc w:val="center"/>
              <w:rPr>
                <w:rFonts w:ascii="Candara" w:eastAsia="Calibri" w:hAnsi="Candara"/>
                <w:b/>
                <w:color w:val="FFFFFF"/>
                <w:sz w:val="18"/>
                <w:szCs w:val="18"/>
              </w:rPr>
            </w:pPr>
            <w:r w:rsidRPr="00D74503">
              <w:rPr>
                <w:rFonts w:ascii="Candara" w:eastAsia="Calibri" w:hAnsi="Candara"/>
                <w:b/>
                <w:color w:val="FFFFFF"/>
                <w:sz w:val="18"/>
                <w:szCs w:val="18"/>
              </w:rPr>
              <w:t>Score</w:t>
            </w:r>
          </w:p>
        </w:tc>
      </w:tr>
      <w:tr w:rsidR="00E16015" w:rsidRPr="00D74503" w:rsidTr="00D46231">
        <w:trPr>
          <w:trHeight w:val="258"/>
        </w:trPr>
        <w:tc>
          <w:tcPr>
            <w:tcW w:w="558" w:type="dxa"/>
            <w:vMerge w:val="restart"/>
            <w:tcBorders>
              <w:top w:val="single" w:sz="12" w:space="0" w:color="auto"/>
            </w:tcBorders>
          </w:tcPr>
          <w:p w:rsidR="00E16015" w:rsidRPr="00D74503" w:rsidRDefault="00E16015" w:rsidP="00837F26">
            <w:pPr>
              <w:spacing w:line="276" w:lineRule="auto"/>
              <w:jc w:val="both"/>
              <w:rPr>
                <w:rFonts w:ascii="Candara" w:eastAsia="Calibri" w:hAnsi="Candara"/>
                <w:color w:val="FF0000"/>
                <w:sz w:val="18"/>
                <w:szCs w:val="18"/>
              </w:rPr>
            </w:pPr>
            <w:r w:rsidRPr="00D74503">
              <w:rPr>
                <w:rFonts w:ascii="Candara" w:eastAsia="Calibri" w:hAnsi="Candara"/>
                <w:color w:val="FF0000"/>
                <w:sz w:val="18"/>
                <w:szCs w:val="18"/>
              </w:rPr>
              <w:t>1</w:t>
            </w:r>
          </w:p>
        </w:tc>
        <w:tc>
          <w:tcPr>
            <w:tcW w:w="4032" w:type="dxa"/>
            <w:vMerge w:val="restart"/>
            <w:tcBorders>
              <w:top w:val="single" w:sz="12" w:space="0" w:color="auto"/>
            </w:tcBorders>
            <w:vAlign w:val="center"/>
          </w:tcPr>
          <w:p w:rsidR="00205111" w:rsidRPr="00920457" w:rsidRDefault="0021767C" w:rsidP="00D75A46">
            <w:pPr>
              <w:jc w:val="center"/>
              <w:rPr>
                <w:rFonts w:ascii="Candara" w:eastAsia="Calibri" w:hAnsi="Candara"/>
                <w:b/>
                <w:sz w:val="16"/>
                <w:szCs w:val="16"/>
                <w:u w:val="single"/>
              </w:rPr>
            </w:pPr>
            <w:r w:rsidRPr="0021767C">
              <w:rPr>
                <w:rFonts w:ascii="Candara" w:eastAsia="Calibri" w:hAnsi="Candara"/>
                <w:b/>
                <w:sz w:val="16"/>
                <w:szCs w:val="16"/>
                <w:u w:val="single"/>
              </w:rPr>
              <w:t xml:space="preserve">THE COMPATABILITY OF THE PROPOSAL </w:t>
            </w:r>
          </w:p>
          <w:p w:rsidR="00205111" w:rsidRPr="00920457" w:rsidRDefault="0021767C" w:rsidP="00D75A46">
            <w:pPr>
              <w:jc w:val="center"/>
              <w:rPr>
                <w:rFonts w:ascii="Candara" w:eastAsia="Calibri" w:hAnsi="Candara"/>
                <w:b/>
                <w:sz w:val="16"/>
                <w:szCs w:val="16"/>
                <w:u w:val="single"/>
              </w:rPr>
            </w:pPr>
            <w:r w:rsidRPr="0021767C">
              <w:rPr>
                <w:rFonts w:ascii="Candara" w:eastAsia="Calibri" w:hAnsi="Candara"/>
                <w:b/>
                <w:sz w:val="16"/>
                <w:szCs w:val="16"/>
                <w:u w:val="single"/>
              </w:rPr>
              <w:t>Business Plan</w:t>
            </w:r>
          </w:p>
          <w:p w:rsidR="00205111" w:rsidRPr="00920457" w:rsidRDefault="00205111" w:rsidP="00D75A46">
            <w:pPr>
              <w:jc w:val="center"/>
              <w:rPr>
                <w:rFonts w:ascii="Candara" w:eastAsia="Calibri" w:hAnsi="Candara"/>
                <w:b/>
                <w:sz w:val="16"/>
                <w:szCs w:val="16"/>
                <w:u w:val="single"/>
              </w:rPr>
            </w:pPr>
          </w:p>
          <w:p w:rsidR="00E16015" w:rsidRPr="00920457" w:rsidRDefault="00E16015" w:rsidP="00D75A46">
            <w:pPr>
              <w:tabs>
                <w:tab w:val="center" w:pos="4680"/>
                <w:tab w:val="right" w:pos="9360"/>
              </w:tabs>
              <w:jc w:val="center"/>
              <w:rPr>
                <w:rFonts w:ascii="Candara" w:eastAsia="Calibri" w:hAnsi="Candara"/>
                <w:b/>
                <w:sz w:val="16"/>
                <w:szCs w:val="16"/>
                <w:u w:val="single"/>
              </w:rPr>
            </w:pPr>
          </w:p>
          <w:p w:rsidR="00205111" w:rsidRPr="00920457" w:rsidRDefault="00205111" w:rsidP="00D75A46">
            <w:pPr>
              <w:jc w:val="center"/>
              <w:rPr>
                <w:rFonts w:ascii="Candara" w:eastAsia="Calibri" w:hAnsi="Candara"/>
                <w:b/>
                <w:sz w:val="16"/>
                <w:szCs w:val="16"/>
                <w:u w:val="single"/>
              </w:rPr>
            </w:pPr>
          </w:p>
        </w:tc>
        <w:tc>
          <w:tcPr>
            <w:tcW w:w="6570" w:type="dxa"/>
            <w:tcBorders>
              <w:top w:val="single" w:sz="12" w:space="0" w:color="auto"/>
            </w:tcBorders>
          </w:tcPr>
          <w:p w:rsidR="00525F37" w:rsidRDefault="0021767C">
            <w:pPr>
              <w:pStyle w:val="Default"/>
              <w:numPr>
                <w:ilvl w:val="0"/>
                <w:numId w:val="32"/>
              </w:numPr>
              <w:spacing w:line="276" w:lineRule="auto"/>
              <w:jc w:val="both"/>
              <w:rPr>
                <w:rFonts w:ascii="Candara" w:hAnsi="Candara"/>
                <w:color w:val="7030A0"/>
                <w:sz w:val="16"/>
                <w:szCs w:val="16"/>
              </w:rPr>
            </w:pPr>
            <w:r w:rsidRPr="0021767C">
              <w:rPr>
                <w:rFonts w:ascii="Candara" w:hAnsi="Candara"/>
                <w:color w:val="7030A0"/>
                <w:sz w:val="16"/>
                <w:szCs w:val="16"/>
              </w:rPr>
              <w:t xml:space="preserve">use of the property, </w:t>
            </w:r>
          </w:p>
          <w:p w:rsidR="00525F37" w:rsidRDefault="0021767C">
            <w:pPr>
              <w:pStyle w:val="Default"/>
              <w:numPr>
                <w:ilvl w:val="0"/>
                <w:numId w:val="32"/>
              </w:numPr>
              <w:spacing w:line="276" w:lineRule="auto"/>
              <w:jc w:val="both"/>
              <w:rPr>
                <w:rFonts w:ascii="Candara" w:hAnsi="Candara"/>
                <w:color w:val="7030A0"/>
                <w:sz w:val="16"/>
                <w:szCs w:val="16"/>
              </w:rPr>
            </w:pPr>
            <w:r w:rsidRPr="0021767C">
              <w:rPr>
                <w:rFonts w:ascii="Candara" w:hAnsi="Candara"/>
                <w:color w:val="7030A0"/>
                <w:sz w:val="16"/>
                <w:szCs w:val="16"/>
              </w:rPr>
              <w:t>related experience to this type of business</w:t>
            </w:r>
          </w:p>
          <w:p w:rsidR="00E16015" w:rsidRPr="00920457" w:rsidRDefault="0021767C" w:rsidP="00837F26">
            <w:pPr>
              <w:pStyle w:val="ListParagraph"/>
              <w:autoSpaceDE w:val="0"/>
              <w:autoSpaceDN w:val="0"/>
              <w:adjustRightInd w:val="0"/>
              <w:spacing w:line="276" w:lineRule="auto"/>
              <w:ind w:left="1440"/>
              <w:rPr>
                <w:rFonts w:ascii="Candara" w:eastAsia="Calibri" w:hAnsi="Candara" w:cs="CalifornianFB-Reg"/>
                <w:color w:val="FF0000"/>
                <w:sz w:val="16"/>
                <w:szCs w:val="16"/>
                <w:lang w:val="en-JM" w:eastAsia="en-JM"/>
              </w:rPr>
            </w:pPr>
            <w:r w:rsidRPr="0021767C">
              <w:rPr>
                <w:rFonts w:ascii="Candara" w:eastAsia="Calibri" w:hAnsi="Candara" w:cs="CalifornianFB-Reg"/>
                <w:color w:val="FF0000"/>
                <w:sz w:val="16"/>
                <w:szCs w:val="16"/>
                <w:lang w:val="en-JM" w:eastAsia="en-JM"/>
              </w:rPr>
              <w:t>)</w:t>
            </w:r>
          </w:p>
        </w:tc>
        <w:tc>
          <w:tcPr>
            <w:tcW w:w="810" w:type="dxa"/>
            <w:tcBorders>
              <w:top w:val="single" w:sz="12" w:space="0" w:color="auto"/>
            </w:tcBorders>
          </w:tcPr>
          <w:p w:rsidR="00E16015" w:rsidRPr="00920457" w:rsidRDefault="0021767C" w:rsidP="00837F26">
            <w:pPr>
              <w:spacing w:line="276" w:lineRule="auto"/>
              <w:jc w:val="center"/>
              <w:rPr>
                <w:rFonts w:ascii="Candara" w:eastAsia="Calibri" w:hAnsi="Candara"/>
                <w:color w:val="FF0000"/>
                <w:sz w:val="16"/>
                <w:szCs w:val="16"/>
              </w:rPr>
            </w:pPr>
            <w:r w:rsidRPr="0021767C">
              <w:rPr>
                <w:rFonts w:ascii="Candara" w:eastAsia="Calibri" w:hAnsi="Candara"/>
                <w:color w:val="FF0000"/>
                <w:sz w:val="16"/>
                <w:szCs w:val="16"/>
              </w:rPr>
              <w:t>10</w:t>
            </w:r>
          </w:p>
        </w:tc>
        <w:tc>
          <w:tcPr>
            <w:tcW w:w="630" w:type="dxa"/>
            <w:vMerge w:val="restart"/>
            <w:tcBorders>
              <w:top w:val="single" w:sz="12" w:space="0" w:color="auto"/>
            </w:tcBorders>
            <w:vAlign w:val="center"/>
          </w:tcPr>
          <w:p w:rsidR="00E16015" w:rsidRPr="00D74503" w:rsidRDefault="00E16015" w:rsidP="00837F26">
            <w:pPr>
              <w:spacing w:line="276" w:lineRule="auto"/>
              <w:jc w:val="center"/>
              <w:rPr>
                <w:rFonts w:ascii="Candara" w:eastAsia="Calibri" w:hAnsi="Candara"/>
                <w:color w:val="FF0000"/>
                <w:sz w:val="18"/>
                <w:szCs w:val="18"/>
              </w:rPr>
            </w:pPr>
            <w:r w:rsidRPr="00D74503">
              <w:rPr>
                <w:rFonts w:ascii="Candara" w:eastAsia="Calibri" w:hAnsi="Candara"/>
                <w:color w:val="FF0000"/>
                <w:sz w:val="18"/>
                <w:szCs w:val="18"/>
              </w:rPr>
              <w:t>25</w:t>
            </w:r>
          </w:p>
        </w:tc>
        <w:tc>
          <w:tcPr>
            <w:tcW w:w="1350" w:type="dxa"/>
            <w:tcBorders>
              <w:top w:val="single" w:sz="12" w:space="0" w:color="auto"/>
            </w:tcBorders>
          </w:tcPr>
          <w:p w:rsidR="00E16015" w:rsidRPr="00D74503" w:rsidRDefault="00E16015" w:rsidP="00837F26">
            <w:pPr>
              <w:spacing w:line="276" w:lineRule="auto"/>
              <w:jc w:val="both"/>
              <w:rPr>
                <w:rFonts w:ascii="Candara" w:eastAsia="Calibri" w:hAnsi="Candara"/>
                <w:color w:val="000000" w:themeColor="text1"/>
                <w:sz w:val="18"/>
                <w:szCs w:val="18"/>
              </w:rPr>
            </w:pPr>
          </w:p>
        </w:tc>
      </w:tr>
      <w:tr w:rsidR="00E16015" w:rsidRPr="00D74503" w:rsidTr="00D46231">
        <w:trPr>
          <w:trHeight w:val="672"/>
        </w:trPr>
        <w:tc>
          <w:tcPr>
            <w:tcW w:w="558" w:type="dxa"/>
            <w:vMerge/>
          </w:tcPr>
          <w:p w:rsidR="00E16015" w:rsidRPr="00D74503" w:rsidRDefault="00E16015" w:rsidP="00837F26">
            <w:pPr>
              <w:spacing w:line="276" w:lineRule="auto"/>
              <w:jc w:val="both"/>
              <w:rPr>
                <w:rFonts w:ascii="Candara" w:eastAsia="Calibri" w:hAnsi="Candara"/>
                <w:color w:val="FF0000"/>
                <w:sz w:val="18"/>
                <w:szCs w:val="18"/>
              </w:rPr>
            </w:pPr>
          </w:p>
        </w:tc>
        <w:tc>
          <w:tcPr>
            <w:tcW w:w="4032" w:type="dxa"/>
            <w:vMerge/>
            <w:vAlign w:val="center"/>
          </w:tcPr>
          <w:p w:rsidR="00E16015" w:rsidRPr="00920457" w:rsidRDefault="00E16015" w:rsidP="00837F26">
            <w:pPr>
              <w:keepNext/>
              <w:keepLines/>
              <w:spacing w:before="480" w:after="200"/>
              <w:jc w:val="center"/>
              <w:outlineLvl w:val="0"/>
              <w:rPr>
                <w:rFonts w:ascii="Candara" w:eastAsia="Calibri" w:hAnsi="Candara"/>
                <w:b/>
                <w:sz w:val="16"/>
                <w:szCs w:val="16"/>
                <w:u w:val="single"/>
              </w:rPr>
            </w:pPr>
          </w:p>
        </w:tc>
        <w:tc>
          <w:tcPr>
            <w:tcW w:w="6570" w:type="dxa"/>
            <w:tcBorders>
              <w:top w:val="single" w:sz="4" w:space="0" w:color="auto"/>
            </w:tcBorders>
          </w:tcPr>
          <w:p w:rsidR="00205111" w:rsidRPr="00920457" w:rsidRDefault="0021767C" w:rsidP="00E16015">
            <w:pPr>
              <w:pStyle w:val="ListParagraph"/>
              <w:numPr>
                <w:ilvl w:val="0"/>
                <w:numId w:val="15"/>
              </w:numPr>
              <w:autoSpaceDE w:val="0"/>
              <w:autoSpaceDN w:val="0"/>
              <w:adjustRightInd w:val="0"/>
              <w:spacing w:line="276" w:lineRule="auto"/>
              <w:rPr>
                <w:rFonts w:ascii="Candara" w:eastAsia="Calibri" w:hAnsi="Candara" w:cs="CalifornianFB-Reg"/>
                <w:color w:val="FF0000"/>
                <w:sz w:val="16"/>
                <w:szCs w:val="16"/>
                <w:lang w:val="en-JM" w:eastAsia="en-JM"/>
              </w:rPr>
            </w:pPr>
            <w:r w:rsidRPr="0021767C">
              <w:rPr>
                <w:rFonts w:ascii="Candara" w:hAnsi="Candara"/>
                <w:color w:val="7030A0"/>
                <w:sz w:val="16"/>
                <w:szCs w:val="16"/>
              </w:rPr>
              <w:t>menu options    3 marks</w:t>
            </w:r>
          </w:p>
          <w:p w:rsidR="00205111" w:rsidRPr="00920457" w:rsidRDefault="0021767C" w:rsidP="00205111">
            <w:pPr>
              <w:pStyle w:val="ListParagraph"/>
              <w:numPr>
                <w:ilvl w:val="0"/>
                <w:numId w:val="15"/>
              </w:numPr>
              <w:autoSpaceDE w:val="0"/>
              <w:autoSpaceDN w:val="0"/>
              <w:adjustRightInd w:val="0"/>
              <w:spacing w:line="276" w:lineRule="auto"/>
              <w:rPr>
                <w:rFonts w:ascii="Candara" w:eastAsia="Calibri" w:hAnsi="Candara" w:cs="CalifornianFB-Reg"/>
                <w:color w:val="FF0000"/>
                <w:sz w:val="16"/>
                <w:szCs w:val="16"/>
                <w:lang w:val="en-JM" w:eastAsia="en-JM"/>
              </w:rPr>
            </w:pPr>
            <w:r w:rsidRPr="0021767C">
              <w:rPr>
                <w:rFonts w:ascii="Candara" w:hAnsi="Candara"/>
                <w:color w:val="7030A0"/>
                <w:sz w:val="16"/>
                <w:szCs w:val="16"/>
              </w:rPr>
              <w:t xml:space="preserve"> price list  3 marks</w:t>
            </w:r>
          </w:p>
          <w:p w:rsidR="00205111" w:rsidRPr="00920457" w:rsidRDefault="0021767C" w:rsidP="00205111">
            <w:pPr>
              <w:pStyle w:val="ListParagraph"/>
              <w:numPr>
                <w:ilvl w:val="0"/>
                <w:numId w:val="15"/>
              </w:numPr>
              <w:autoSpaceDE w:val="0"/>
              <w:autoSpaceDN w:val="0"/>
              <w:adjustRightInd w:val="0"/>
              <w:spacing w:line="276" w:lineRule="auto"/>
              <w:rPr>
                <w:rFonts w:ascii="Candara" w:eastAsia="Calibri" w:hAnsi="Candara" w:cs="CalifornianFB-Reg"/>
                <w:color w:val="FF0000"/>
                <w:sz w:val="16"/>
                <w:szCs w:val="16"/>
                <w:lang w:val="en-JM" w:eastAsia="en-JM"/>
              </w:rPr>
            </w:pPr>
            <w:r w:rsidRPr="0021767C">
              <w:rPr>
                <w:rFonts w:ascii="Candara" w:hAnsi="Candara"/>
                <w:color w:val="7030A0"/>
                <w:sz w:val="16"/>
                <w:szCs w:val="16"/>
              </w:rPr>
              <w:t xml:space="preserve"> operating options3 marks</w:t>
            </w:r>
          </w:p>
          <w:p w:rsidR="00205111" w:rsidRPr="00920457" w:rsidRDefault="0021767C" w:rsidP="00205111">
            <w:pPr>
              <w:pStyle w:val="ListParagraph"/>
              <w:numPr>
                <w:ilvl w:val="0"/>
                <w:numId w:val="15"/>
              </w:numPr>
              <w:tabs>
                <w:tab w:val="center" w:pos="4680"/>
                <w:tab w:val="right" w:pos="9360"/>
              </w:tabs>
              <w:autoSpaceDE w:val="0"/>
              <w:autoSpaceDN w:val="0"/>
              <w:adjustRightInd w:val="0"/>
              <w:spacing w:line="276" w:lineRule="auto"/>
              <w:rPr>
                <w:rFonts w:ascii="Candara" w:eastAsia="Calibri" w:hAnsi="Candara" w:cs="CalifornianFB-Reg"/>
                <w:color w:val="FF0000"/>
                <w:sz w:val="16"/>
                <w:szCs w:val="16"/>
                <w:lang w:val="en-JM" w:eastAsia="en-JM"/>
              </w:rPr>
            </w:pPr>
            <w:r w:rsidRPr="0021767C">
              <w:rPr>
                <w:rFonts w:ascii="Candara" w:hAnsi="Candara"/>
                <w:color w:val="7030A0"/>
                <w:sz w:val="16"/>
                <w:szCs w:val="16"/>
              </w:rPr>
              <w:t>food handlers permits3 marks</w:t>
            </w:r>
          </w:p>
          <w:p w:rsidR="00205111" w:rsidRPr="00ED55DF" w:rsidRDefault="0021767C" w:rsidP="00205111">
            <w:pPr>
              <w:pStyle w:val="ListParagraph"/>
              <w:numPr>
                <w:ilvl w:val="0"/>
                <w:numId w:val="15"/>
              </w:numPr>
              <w:autoSpaceDE w:val="0"/>
              <w:autoSpaceDN w:val="0"/>
              <w:adjustRightInd w:val="0"/>
              <w:spacing w:line="276" w:lineRule="auto"/>
              <w:rPr>
                <w:rFonts w:ascii="Candara" w:eastAsia="Calibri" w:hAnsi="Candara" w:cs="CalifornianFB-Reg"/>
                <w:sz w:val="16"/>
                <w:szCs w:val="16"/>
                <w:lang w:val="en-JM" w:eastAsia="en-JM"/>
              </w:rPr>
            </w:pPr>
            <w:r w:rsidRPr="00ED55DF">
              <w:rPr>
                <w:rFonts w:ascii="Candara" w:eastAsia="Calibri" w:hAnsi="Candara" w:cs="CalifornianFB-Reg"/>
                <w:sz w:val="16"/>
                <w:szCs w:val="16"/>
                <w:lang w:val="en-JM" w:eastAsia="en-JM"/>
              </w:rPr>
              <w:t>The Variety Price Offerings</w:t>
            </w:r>
            <w:r w:rsidRPr="00ED55DF">
              <w:rPr>
                <w:rFonts w:ascii="Candara" w:hAnsi="Candara"/>
                <w:sz w:val="16"/>
                <w:szCs w:val="16"/>
              </w:rPr>
              <w:t>3 marks</w:t>
            </w:r>
          </w:p>
          <w:p w:rsidR="00E16015" w:rsidRPr="00ED55DF" w:rsidRDefault="0021767C" w:rsidP="00ED55DF">
            <w:pPr>
              <w:pStyle w:val="ListParagraph"/>
              <w:numPr>
                <w:ilvl w:val="0"/>
                <w:numId w:val="15"/>
              </w:numPr>
              <w:autoSpaceDE w:val="0"/>
              <w:autoSpaceDN w:val="0"/>
              <w:adjustRightInd w:val="0"/>
              <w:spacing w:line="276" w:lineRule="auto"/>
              <w:rPr>
                <w:rFonts w:ascii="Candara" w:eastAsia="Calibri" w:hAnsi="Candara" w:cs="CalifornianFB-Reg"/>
                <w:sz w:val="16"/>
                <w:szCs w:val="16"/>
                <w:lang w:val="en-JM" w:eastAsia="en-JM"/>
              </w:rPr>
            </w:pPr>
            <w:r w:rsidRPr="00ED55DF">
              <w:rPr>
                <w:rFonts w:ascii="Candara" w:eastAsia="Calibri" w:hAnsi="Candara" w:cs="CalifornianFB-Reg"/>
                <w:sz w:val="16"/>
                <w:szCs w:val="16"/>
                <w:lang w:val="en-JM" w:eastAsia="en-JM"/>
              </w:rPr>
              <w:t xml:space="preserve">To staff </w:t>
            </w:r>
          </w:p>
          <w:p w:rsidR="00525F37" w:rsidRPr="005D7404" w:rsidRDefault="0021767C" w:rsidP="005D7404">
            <w:pPr>
              <w:pStyle w:val="ListParagraph"/>
              <w:numPr>
                <w:ilvl w:val="0"/>
                <w:numId w:val="21"/>
              </w:numPr>
              <w:autoSpaceDE w:val="0"/>
              <w:autoSpaceDN w:val="0"/>
              <w:adjustRightInd w:val="0"/>
              <w:spacing w:line="276" w:lineRule="auto"/>
              <w:rPr>
                <w:rFonts w:ascii="Candara" w:eastAsia="Calibri" w:hAnsi="Candara" w:cs="CalifornianFB-Reg"/>
                <w:color w:val="FF0000"/>
                <w:sz w:val="16"/>
                <w:szCs w:val="16"/>
                <w:lang w:val="en-JM" w:eastAsia="en-JM"/>
              </w:rPr>
            </w:pPr>
            <w:r w:rsidRPr="00ED55DF">
              <w:rPr>
                <w:rFonts w:ascii="Candara" w:eastAsia="Calibri" w:hAnsi="Candara" w:cs="CalifornianFB-Reg"/>
                <w:sz w:val="16"/>
                <w:szCs w:val="16"/>
                <w:lang w:val="en-JM" w:eastAsia="en-JM"/>
              </w:rPr>
              <w:t>To students</w:t>
            </w:r>
          </w:p>
        </w:tc>
        <w:tc>
          <w:tcPr>
            <w:tcW w:w="810" w:type="dxa"/>
            <w:tcBorders>
              <w:top w:val="single" w:sz="4" w:space="0" w:color="auto"/>
            </w:tcBorders>
          </w:tcPr>
          <w:p w:rsidR="00E16015" w:rsidRPr="00920457" w:rsidRDefault="0021767C" w:rsidP="00837F26">
            <w:pPr>
              <w:spacing w:line="276" w:lineRule="auto"/>
              <w:jc w:val="center"/>
              <w:rPr>
                <w:rFonts w:ascii="Candara" w:eastAsia="Calibri" w:hAnsi="Candara"/>
                <w:color w:val="FF0000"/>
                <w:sz w:val="16"/>
                <w:szCs w:val="16"/>
              </w:rPr>
            </w:pPr>
            <w:r w:rsidRPr="0021767C">
              <w:rPr>
                <w:rFonts w:ascii="Candara" w:eastAsia="Calibri" w:hAnsi="Candara"/>
                <w:color w:val="FF0000"/>
                <w:sz w:val="16"/>
                <w:szCs w:val="16"/>
              </w:rPr>
              <w:t>15</w:t>
            </w:r>
          </w:p>
        </w:tc>
        <w:tc>
          <w:tcPr>
            <w:tcW w:w="630" w:type="dxa"/>
            <w:vMerge/>
            <w:vAlign w:val="center"/>
          </w:tcPr>
          <w:p w:rsidR="00E16015" w:rsidRPr="00D74503" w:rsidRDefault="00E16015" w:rsidP="00837F26">
            <w:pPr>
              <w:spacing w:line="276" w:lineRule="auto"/>
              <w:jc w:val="center"/>
              <w:rPr>
                <w:rFonts w:ascii="Candara" w:eastAsia="Calibri" w:hAnsi="Candara"/>
                <w:color w:val="000000" w:themeColor="text1"/>
                <w:sz w:val="18"/>
                <w:szCs w:val="18"/>
              </w:rPr>
            </w:pPr>
          </w:p>
        </w:tc>
        <w:tc>
          <w:tcPr>
            <w:tcW w:w="1350" w:type="dxa"/>
            <w:tcBorders>
              <w:top w:val="single" w:sz="4" w:space="0" w:color="auto"/>
            </w:tcBorders>
          </w:tcPr>
          <w:p w:rsidR="00E16015" w:rsidRPr="00D74503" w:rsidRDefault="00E16015" w:rsidP="00837F26">
            <w:pPr>
              <w:spacing w:line="276" w:lineRule="auto"/>
              <w:jc w:val="both"/>
              <w:rPr>
                <w:rFonts w:ascii="Candara" w:eastAsia="Calibri" w:hAnsi="Candara"/>
                <w:color w:val="000000" w:themeColor="text1"/>
                <w:sz w:val="18"/>
                <w:szCs w:val="18"/>
              </w:rPr>
            </w:pPr>
          </w:p>
        </w:tc>
      </w:tr>
      <w:tr w:rsidR="00E16015" w:rsidRPr="00D74503" w:rsidTr="00D46231">
        <w:trPr>
          <w:trHeight w:val="307"/>
        </w:trPr>
        <w:tc>
          <w:tcPr>
            <w:tcW w:w="558" w:type="dxa"/>
            <w:vMerge w:val="restart"/>
            <w:shd w:val="clear" w:color="auto" w:fill="DEEAF6"/>
          </w:tcPr>
          <w:p w:rsidR="00E16015" w:rsidRPr="00D74503" w:rsidRDefault="00E16015" w:rsidP="00837F26">
            <w:pPr>
              <w:spacing w:line="276" w:lineRule="auto"/>
              <w:jc w:val="both"/>
              <w:rPr>
                <w:rFonts w:ascii="Candara" w:eastAsia="Calibri" w:hAnsi="Candara"/>
                <w:color w:val="FF0000"/>
                <w:sz w:val="18"/>
                <w:szCs w:val="18"/>
              </w:rPr>
            </w:pPr>
            <w:r w:rsidRPr="00D74503">
              <w:rPr>
                <w:rFonts w:ascii="Candara" w:eastAsia="Calibri" w:hAnsi="Candara"/>
                <w:color w:val="FF0000"/>
                <w:sz w:val="18"/>
                <w:szCs w:val="18"/>
              </w:rPr>
              <w:t>2</w:t>
            </w:r>
          </w:p>
        </w:tc>
        <w:tc>
          <w:tcPr>
            <w:tcW w:w="4032" w:type="dxa"/>
            <w:vMerge w:val="restart"/>
            <w:shd w:val="clear" w:color="auto" w:fill="DEEAF6"/>
            <w:vAlign w:val="center"/>
          </w:tcPr>
          <w:p w:rsidR="00E16015" w:rsidRPr="00920457" w:rsidRDefault="0021767C" w:rsidP="00205111">
            <w:pPr>
              <w:jc w:val="center"/>
              <w:rPr>
                <w:rFonts w:ascii="Candara" w:eastAsia="Calibri" w:hAnsi="Candara"/>
                <w:b/>
                <w:sz w:val="16"/>
                <w:szCs w:val="16"/>
                <w:u w:val="single"/>
              </w:rPr>
            </w:pPr>
            <w:r w:rsidRPr="0021767C">
              <w:rPr>
                <w:rFonts w:ascii="Candara" w:eastAsia="Calibri" w:hAnsi="Candara"/>
                <w:b/>
                <w:sz w:val="16"/>
                <w:szCs w:val="16"/>
                <w:u w:val="single"/>
              </w:rPr>
              <w:t xml:space="preserve">THE FINANCIAL CAPABILITY </w:t>
            </w:r>
            <w:r w:rsidRPr="0021767C">
              <w:rPr>
                <w:rFonts w:ascii="Candara" w:hAnsi="Candara"/>
                <w:color w:val="7030A0"/>
                <w:sz w:val="16"/>
                <w:szCs w:val="16"/>
              </w:rPr>
              <w:t>The applicant must be able to demonstrate their financial ability to meet the lease obligations</w:t>
            </w:r>
          </w:p>
        </w:tc>
        <w:tc>
          <w:tcPr>
            <w:tcW w:w="6570" w:type="dxa"/>
            <w:shd w:val="clear" w:color="auto" w:fill="DEEAF6"/>
          </w:tcPr>
          <w:p w:rsidR="00205111" w:rsidRPr="00392B08" w:rsidRDefault="0021767C" w:rsidP="00E16015">
            <w:pPr>
              <w:pStyle w:val="ListParagraph"/>
              <w:numPr>
                <w:ilvl w:val="0"/>
                <w:numId w:val="2"/>
              </w:numPr>
              <w:autoSpaceDE w:val="0"/>
              <w:autoSpaceDN w:val="0"/>
              <w:adjustRightInd w:val="0"/>
              <w:spacing w:line="276" w:lineRule="auto"/>
              <w:rPr>
                <w:rFonts w:ascii="Candara" w:eastAsia="Calibri" w:hAnsi="Candara" w:cs="CalifornianFB-Reg"/>
                <w:sz w:val="16"/>
                <w:szCs w:val="16"/>
                <w:lang w:val="en-JM" w:eastAsia="en-JM"/>
              </w:rPr>
            </w:pPr>
            <w:r w:rsidRPr="00392B08">
              <w:rPr>
                <w:rFonts w:ascii="Candara" w:hAnsi="Candara"/>
                <w:sz w:val="16"/>
                <w:szCs w:val="16"/>
              </w:rPr>
              <w:t>Provide estimates of the revenues and expenses for the business that will operate in the building for the first  year of operation</w:t>
            </w:r>
          </w:p>
          <w:p w:rsidR="00205111" w:rsidRPr="00392B08" w:rsidRDefault="00205111" w:rsidP="00656DCF">
            <w:pPr>
              <w:pStyle w:val="ListParagraph"/>
              <w:autoSpaceDE w:val="0"/>
              <w:autoSpaceDN w:val="0"/>
              <w:adjustRightInd w:val="0"/>
              <w:spacing w:line="276" w:lineRule="auto"/>
              <w:rPr>
                <w:rFonts w:ascii="Candara" w:eastAsia="Calibri" w:hAnsi="Candara" w:cs="CalifornianFB-Reg"/>
                <w:sz w:val="16"/>
                <w:szCs w:val="16"/>
                <w:lang w:val="en-JM" w:eastAsia="en-JM"/>
              </w:rPr>
            </w:pPr>
          </w:p>
          <w:p w:rsidR="00E16015" w:rsidRPr="00392B08" w:rsidRDefault="0021767C" w:rsidP="00E16015">
            <w:pPr>
              <w:pStyle w:val="ListParagraph"/>
              <w:numPr>
                <w:ilvl w:val="0"/>
                <w:numId w:val="2"/>
              </w:numPr>
              <w:autoSpaceDE w:val="0"/>
              <w:autoSpaceDN w:val="0"/>
              <w:adjustRightInd w:val="0"/>
              <w:spacing w:line="276" w:lineRule="auto"/>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 xml:space="preserve">Evidence of ability to finance such as bank statement, </w:t>
            </w:r>
            <w:proofErr w:type="spellStart"/>
            <w:r w:rsidRPr="00392B08">
              <w:rPr>
                <w:rFonts w:ascii="Candara" w:eastAsia="Calibri" w:hAnsi="Candara" w:cs="CalifornianFB-Reg"/>
                <w:sz w:val="16"/>
                <w:szCs w:val="16"/>
                <w:lang w:val="en-JM" w:eastAsia="en-JM"/>
              </w:rPr>
              <w:t>etc</w:t>
            </w:r>
            <w:proofErr w:type="spellEnd"/>
          </w:p>
        </w:tc>
        <w:tc>
          <w:tcPr>
            <w:tcW w:w="810" w:type="dxa"/>
            <w:shd w:val="clear" w:color="auto" w:fill="DEEAF6"/>
          </w:tcPr>
          <w:p w:rsidR="00E16015" w:rsidRPr="00392B08" w:rsidRDefault="0021767C" w:rsidP="00837F26">
            <w:pPr>
              <w:spacing w:line="276" w:lineRule="auto"/>
              <w:jc w:val="center"/>
              <w:rPr>
                <w:rFonts w:ascii="Candara" w:eastAsia="Calibri" w:hAnsi="Candara"/>
                <w:sz w:val="16"/>
                <w:szCs w:val="16"/>
              </w:rPr>
            </w:pPr>
            <w:r w:rsidRPr="00392B08">
              <w:rPr>
                <w:rFonts w:ascii="Candara" w:eastAsia="Calibri" w:hAnsi="Candara"/>
                <w:sz w:val="16"/>
                <w:szCs w:val="16"/>
              </w:rPr>
              <w:t>5</w:t>
            </w:r>
          </w:p>
        </w:tc>
        <w:tc>
          <w:tcPr>
            <w:tcW w:w="630" w:type="dxa"/>
            <w:vMerge w:val="restart"/>
            <w:shd w:val="clear" w:color="auto" w:fill="DEEAF6"/>
            <w:vAlign w:val="center"/>
          </w:tcPr>
          <w:p w:rsidR="00E16015" w:rsidRPr="00392B08" w:rsidRDefault="00E16015" w:rsidP="00837F26">
            <w:pPr>
              <w:spacing w:line="276" w:lineRule="auto"/>
              <w:rPr>
                <w:rFonts w:ascii="Candara" w:eastAsia="Calibri" w:hAnsi="Candara"/>
                <w:sz w:val="18"/>
                <w:szCs w:val="18"/>
              </w:rPr>
            </w:pPr>
            <w:r w:rsidRPr="00392B08">
              <w:rPr>
                <w:rFonts w:ascii="Candara" w:eastAsia="Calibri" w:hAnsi="Candara"/>
                <w:sz w:val="18"/>
                <w:szCs w:val="18"/>
              </w:rPr>
              <w:t>10</w:t>
            </w:r>
          </w:p>
        </w:tc>
        <w:tc>
          <w:tcPr>
            <w:tcW w:w="1350" w:type="dxa"/>
            <w:shd w:val="clear" w:color="auto" w:fill="DEEAF6"/>
          </w:tcPr>
          <w:p w:rsidR="00E16015" w:rsidRPr="00D74503" w:rsidRDefault="00E16015" w:rsidP="00837F26">
            <w:pPr>
              <w:spacing w:line="276" w:lineRule="auto"/>
              <w:jc w:val="both"/>
              <w:rPr>
                <w:rFonts w:ascii="Candara" w:eastAsia="Calibri" w:hAnsi="Candara"/>
                <w:color w:val="FF0000"/>
                <w:sz w:val="18"/>
                <w:szCs w:val="18"/>
              </w:rPr>
            </w:pPr>
          </w:p>
        </w:tc>
      </w:tr>
      <w:tr w:rsidR="00E16015" w:rsidRPr="00D74503" w:rsidTr="00D46231">
        <w:trPr>
          <w:trHeight w:val="397"/>
        </w:trPr>
        <w:tc>
          <w:tcPr>
            <w:tcW w:w="558" w:type="dxa"/>
            <w:vMerge/>
            <w:shd w:val="clear" w:color="auto" w:fill="DEEAF6"/>
          </w:tcPr>
          <w:p w:rsidR="00E16015" w:rsidRPr="00D74503" w:rsidRDefault="00E16015" w:rsidP="00837F26">
            <w:pPr>
              <w:spacing w:line="276" w:lineRule="auto"/>
              <w:jc w:val="both"/>
              <w:rPr>
                <w:rFonts w:ascii="Candara" w:eastAsia="Calibri" w:hAnsi="Candara"/>
                <w:color w:val="FF0000"/>
                <w:sz w:val="18"/>
                <w:szCs w:val="18"/>
              </w:rPr>
            </w:pPr>
          </w:p>
        </w:tc>
        <w:tc>
          <w:tcPr>
            <w:tcW w:w="4032" w:type="dxa"/>
            <w:vMerge/>
            <w:shd w:val="clear" w:color="auto" w:fill="DEEAF6"/>
            <w:vAlign w:val="center"/>
          </w:tcPr>
          <w:p w:rsidR="00E16015" w:rsidRPr="00920457" w:rsidRDefault="00E16015" w:rsidP="00837F26">
            <w:pPr>
              <w:autoSpaceDE w:val="0"/>
              <w:autoSpaceDN w:val="0"/>
              <w:adjustRightInd w:val="0"/>
              <w:spacing w:line="276" w:lineRule="auto"/>
              <w:jc w:val="center"/>
              <w:rPr>
                <w:rFonts w:ascii="Candara" w:eastAsia="Calibri" w:hAnsi="Candara" w:cs="CalifornianFB-Reg"/>
                <w:color w:val="FF0000"/>
                <w:sz w:val="16"/>
                <w:szCs w:val="16"/>
                <w:lang w:val="en-JM" w:eastAsia="en-JM"/>
              </w:rPr>
            </w:pPr>
          </w:p>
        </w:tc>
        <w:tc>
          <w:tcPr>
            <w:tcW w:w="6570" w:type="dxa"/>
            <w:shd w:val="clear" w:color="auto" w:fill="DEEAF6"/>
          </w:tcPr>
          <w:p w:rsidR="00E16015" w:rsidRPr="00392B08" w:rsidRDefault="00E16015" w:rsidP="00656DCF">
            <w:pPr>
              <w:pStyle w:val="ListParagraph"/>
              <w:autoSpaceDE w:val="0"/>
              <w:autoSpaceDN w:val="0"/>
              <w:adjustRightInd w:val="0"/>
              <w:spacing w:line="276" w:lineRule="auto"/>
              <w:ind w:left="780"/>
              <w:rPr>
                <w:rFonts w:ascii="Candara" w:eastAsia="Calibri" w:hAnsi="Candara" w:cs="CalifornianFB-Reg"/>
                <w:sz w:val="16"/>
                <w:szCs w:val="16"/>
                <w:lang w:val="en-JM" w:eastAsia="en-JM"/>
              </w:rPr>
            </w:pPr>
          </w:p>
          <w:p w:rsidR="00205111" w:rsidRPr="00392B08" w:rsidRDefault="00205111" w:rsidP="00656DCF">
            <w:pPr>
              <w:pStyle w:val="ListParagraph"/>
              <w:autoSpaceDE w:val="0"/>
              <w:autoSpaceDN w:val="0"/>
              <w:adjustRightInd w:val="0"/>
              <w:spacing w:line="276" w:lineRule="auto"/>
              <w:ind w:left="780"/>
              <w:rPr>
                <w:rFonts w:ascii="Candara" w:eastAsia="Calibri" w:hAnsi="Candara" w:cs="CalifornianFB-Reg"/>
                <w:sz w:val="16"/>
                <w:szCs w:val="16"/>
                <w:lang w:val="en-JM" w:eastAsia="en-JM"/>
              </w:rPr>
            </w:pPr>
          </w:p>
          <w:p w:rsidR="00205111" w:rsidRPr="00392B08" w:rsidRDefault="0021767C" w:rsidP="00205111">
            <w:pPr>
              <w:pStyle w:val="ListParagraph"/>
              <w:numPr>
                <w:ilvl w:val="0"/>
                <w:numId w:val="5"/>
              </w:numPr>
              <w:autoSpaceDE w:val="0"/>
              <w:autoSpaceDN w:val="0"/>
              <w:adjustRightInd w:val="0"/>
              <w:spacing w:line="276" w:lineRule="auto"/>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 xml:space="preserve">Evidence of ability to finance such as bank statement, </w:t>
            </w:r>
            <w:proofErr w:type="spellStart"/>
            <w:r w:rsidRPr="00392B08">
              <w:rPr>
                <w:rFonts w:ascii="Candara" w:eastAsia="Calibri" w:hAnsi="Candara" w:cs="CalifornianFB-Reg"/>
                <w:sz w:val="16"/>
                <w:szCs w:val="16"/>
                <w:lang w:val="en-JM" w:eastAsia="en-JM"/>
              </w:rPr>
              <w:t>etc</w:t>
            </w:r>
            <w:proofErr w:type="spellEnd"/>
          </w:p>
        </w:tc>
        <w:tc>
          <w:tcPr>
            <w:tcW w:w="810" w:type="dxa"/>
            <w:shd w:val="clear" w:color="auto" w:fill="DEEAF6"/>
          </w:tcPr>
          <w:p w:rsidR="00E16015" w:rsidRPr="00392B08" w:rsidRDefault="0021767C" w:rsidP="00837F26">
            <w:pPr>
              <w:spacing w:line="276" w:lineRule="auto"/>
              <w:jc w:val="center"/>
              <w:rPr>
                <w:rFonts w:ascii="Candara" w:eastAsia="Calibri" w:hAnsi="Candara"/>
                <w:sz w:val="16"/>
                <w:szCs w:val="16"/>
              </w:rPr>
            </w:pPr>
            <w:r w:rsidRPr="00392B08">
              <w:rPr>
                <w:rFonts w:ascii="Candara" w:eastAsia="Calibri" w:hAnsi="Candara"/>
                <w:sz w:val="16"/>
                <w:szCs w:val="16"/>
              </w:rPr>
              <w:t>5</w:t>
            </w:r>
          </w:p>
        </w:tc>
        <w:tc>
          <w:tcPr>
            <w:tcW w:w="630" w:type="dxa"/>
            <w:vMerge/>
            <w:shd w:val="clear" w:color="auto" w:fill="DEEAF6"/>
            <w:vAlign w:val="center"/>
          </w:tcPr>
          <w:p w:rsidR="00E16015" w:rsidRPr="00392B08" w:rsidRDefault="00E16015" w:rsidP="00837F26">
            <w:pPr>
              <w:spacing w:line="276" w:lineRule="auto"/>
              <w:jc w:val="center"/>
              <w:rPr>
                <w:rFonts w:ascii="Candara" w:eastAsia="Calibri" w:hAnsi="Candara"/>
                <w:sz w:val="18"/>
                <w:szCs w:val="18"/>
              </w:rPr>
            </w:pPr>
          </w:p>
        </w:tc>
        <w:tc>
          <w:tcPr>
            <w:tcW w:w="1350" w:type="dxa"/>
            <w:shd w:val="clear" w:color="auto" w:fill="DEEAF6"/>
          </w:tcPr>
          <w:p w:rsidR="00E16015" w:rsidRPr="00D74503" w:rsidRDefault="00E16015" w:rsidP="00837F26">
            <w:pPr>
              <w:spacing w:line="276" w:lineRule="auto"/>
              <w:jc w:val="both"/>
              <w:rPr>
                <w:rFonts w:ascii="Candara" w:eastAsia="Calibri" w:hAnsi="Candara"/>
                <w:color w:val="FF0000"/>
                <w:sz w:val="18"/>
                <w:szCs w:val="18"/>
              </w:rPr>
            </w:pPr>
          </w:p>
        </w:tc>
      </w:tr>
      <w:tr w:rsidR="00E16015" w:rsidRPr="00D74503" w:rsidTr="00D46231">
        <w:tc>
          <w:tcPr>
            <w:tcW w:w="558" w:type="dxa"/>
            <w:vMerge w:val="restart"/>
          </w:tcPr>
          <w:p w:rsidR="00E16015" w:rsidRPr="00D74503" w:rsidRDefault="00E16015" w:rsidP="00837F26">
            <w:pPr>
              <w:spacing w:line="276" w:lineRule="auto"/>
              <w:jc w:val="both"/>
              <w:rPr>
                <w:rFonts w:ascii="Candara" w:eastAsia="Calibri" w:hAnsi="Candara"/>
                <w:color w:val="FF0000"/>
                <w:sz w:val="18"/>
                <w:szCs w:val="18"/>
              </w:rPr>
            </w:pPr>
            <w:r w:rsidRPr="00D74503">
              <w:rPr>
                <w:rFonts w:ascii="Candara" w:eastAsia="Calibri" w:hAnsi="Candara"/>
                <w:color w:val="FF0000"/>
                <w:sz w:val="18"/>
                <w:szCs w:val="18"/>
              </w:rPr>
              <w:t>3</w:t>
            </w:r>
          </w:p>
        </w:tc>
        <w:tc>
          <w:tcPr>
            <w:tcW w:w="4032" w:type="dxa"/>
            <w:vMerge w:val="restart"/>
            <w:vAlign w:val="center"/>
          </w:tcPr>
          <w:p w:rsidR="00E16015" w:rsidRPr="00920457" w:rsidRDefault="0021767C" w:rsidP="00837F26">
            <w:pPr>
              <w:jc w:val="center"/>
              <w:rPr>
                <w:rFonts w:ascii="Candara" w:eastAsia="Calibri" w:hAnsi="Candara"/>
                <w:b/>
                <w:sz w:val="16"/>
                <w:szCs w:val="16"/>
                <w:u w:val="single"/>
              </w:rPr>
            </w:pPr>
            <w:r w:rsidRPr="0021767C">
              <w:rPr>
                <w:rFonts w:ascii="Candara" w:eastAsia="Calibri" w:hAnsi="Candara"/>
                <w:b/>
                <w:sz w:val="16"/>
                <w:szCs w:val="16"/>
                <w:u w:val="single"/>
              </w:rPr>
              <w:t>THE EXPERIENCE OF THE APPLICANT DEMONSTRATING THE MANAGERIAL CAPABILITY TO CARRY OUT THE TERMS OF THE LEASE.</w:t>
            </w:r>
          </w:p>
          <w:p w:rsidR="00E16015" w:rsidRPr="00920457" w:rsidRDefault="00E16015" w:rsidP="00837F26">
            <w:pPr>
              <w:keepNext/>
              <w:keepLines/>
              <w:spacing w:before="480" w:after="200" w:line="276" w:lineRule="auto"/>
              <w:jc w:val="center"/>
              <w:outlineLvl w:val="0"/>
              <w:rPr>
                <w:rFonts w:ascii="Candara" w:eastAsia="Calibri" w:hAnsi="Candara"/>
                <w:b/>
                <w:sz w:val="16"/>
                <w:szCs w:val="16"/>
                <w:u w:val="single"/>
              </w:rPr>
            </w:pPr>
          </w:p>
        </w:tc>
        <w:tc>
          <w:tcPr>
            <w:tcW w:w="6570" w:type="dxa"/>
          </w:tcPr>
          <w:p w:rsidR="00E16015" w:rsidRPr="00392B08" w:rsidRDefault="0021767C" w:rsidP="00E16015">
            <w:pPr>
              <w:pStyle w:val="ListParagraph"/>
              <w:numPr>
                <w:ilvl w:val="0"/>
                <w:numId w:val="16"/>
              </w:numPr>
              <w:spacing w:line="276" w:lineRule="auto"/>
              <w:jc w:val="both"/>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 xml:space="preserve">Work plan inclusive of a maintenance schedule for the proposed period of the Lease </w:t>
            </w:r>
          </w:p>
        </w:tc>
        <w:tc>
          <w:tcPr>
            <w:tcW w:w="810" w:type="dxa"/>
          </w:tcPr>
          <w:p w:rsidR="00E16015" w:rsidRPr="00392B08" w:rsidRDefault="0021767C" w:rsidP="00837F26">
            <w:pPr>
              <w:spacing w:line="276" w:lineRule="auto"/>
              <w:jc w:val="center"/>
              <w:rPr>
                <w:rFonts w:ascii="Candara" w:eastAsia="Calibri" w:hAnsi="Candara"/>
                <w:sz w:val="16"/>
                <w:szCs w:val="16"/>
              </w:rPr>
            </w:pPr>
            <w:r w:rsidRPr="00392B08">
              <w:rPr>
                <w:rFonts w:ascii="Candara" w:eastAsia="Calibri" w:hAnsi="Candara"/>
                <w:sz w:val="16"/>
                <w:szCs w:val="16"/>
              </w:rPr>
              <w:t>10</w:t>
            </w:r>
          </w:p>
        </w:tc>
        <w:tc>
          <w:tcPr>
            <w:tcW w:w="630" w:type="dxa"/>
            <w:vMerge w:val="restart"/>
            <w:vAlign w:val="center"/>
          </w:tcPr>
          <w:p w:rsidR="00E16015" w:rsidRPr="00392B08" w:rsidRDefault="00E16015" w:rsidP="00837F26">
            <w:pPr>
              <w:spacing w:line="276" w:lineRule="auto"/>
              <w:jc w:val="center"/>
              <w:rPr>
                <w:rFonts w:ascii="Candara" w:eastAsia="Calibri" w:hAnsi="Candara"/>
                <w:sz w:val="18"/>
                <w:szCs w:val="18"/>
              </w:rPr>
            </w:pPr>
            <w:r w:rsidRPr="00392B08">
              <w:rPr>
                <w:rFonts w:ascii="Candara" w:eastAsia="Calibri" w:hAnsi="Candara"/>
                <w:sz w:val="18"/>
                <w:szCs w:val="18"/>
              </w:rPr>
              <w:t>30</w:t>
            </w:r>
          </w:p>
        </w:tc>
        <w:tc>
          <w:tcPr>
            <w:tcW w:w="1350" w:type="dxa"/>
          </w:tcPr>
          <w:p w:rsidR="00E16015" w:rsidRPr="00D74503" w:rsidRDefault="00E16015" w:rsidP="00837F26">
            <w:pPr>
              <w:spacing w:line="276" w:lineRule="auto"/>
              <w:jc w:val="both"/>
              <w:rPr>
                <w:rFonts w:ascii="Candara" w:eastAsia="Calibri" w:hAnsi="Candara"/>
                <w:color w:val="FF0000"/>
                <w:sz w:val="18"/>
                <w:szCs w:val="18"/>
              </w:rPr>
            </w:pPr>
          </w:p>
        </w:tc>
      </w:tr>
      <w:tr w:rsidR="00E16015" w:rsidRPr="00D74503" w:rsidTr="00D46231">
        <w:trPr>
          <w:trHeight w:val="937"/>
        </w:trPr>
        <w:tc>
          <w:tcPr>
            <w:tcW w:w="558" w:type="dxa"/>
            <w:vMerge/>
          </w:tcPr>
          <w:p w:rsidR="00E16015" w:rsidRPr="00D74503" w:rsidRDefault="00E16015" w:rsidP="00837F26">
            <w:pPr>
              <w:spacing w:line="276" w:lineRule="auto"/>
              <w:jc w:val="both"/>
              <w:rPr>
                <w:rFonts w:ascii="Candara" w:eastAsia="Calibri" w:hAnsi="Candara"/>
                <w:color w:val="FF0000"/>
                <w:sz w:val="18"/>
                <w:szCs w:val="18"/>
              </w:rPr>
            </w:pPr>
          </w:p>
        </w:tc>
        <w:tc>
          <w:tcPr>
            <w:tcW w:w="4032" w:type="dxa"/>
            <w:vMerge/>
            <w:vAlign w:val="center"/>
          </w:tcPr>
          <w:p w:rsidR="00E16015" w:rsidRPr="00920457" w:rsidRDefault="00E16015" w:rsidP="00837F26">
            <w:pPr>
              <w:keepNext/>
              <w:keepLines/>
              <w:spacing w:before="480" w:after="200" w:line="276" w:lineRule="auto"/>
              <w:jc w:val="center"/>
              <w:outlineLvl w:val="0"/>
              <w:rPr>
                <w:rFonts w:ascii="Candara" w:eastAsia="Calibri" w:hAnsi="Candara" w:cs="CalifornianFB-Reg"/>
                <w:color w:val="FF0000"/>
                <w:sz w:val="16"/>
                <w:szCs w:val="16"/>
                <w:lang w:val="en-JM" w:eastAsia="en-JM"/>
              </w:rPr>
            </w:pPr>
          </w:p>
        </w:tc>
        <w:tc>
          <w:tcPr>
            <w:tcW w:w="6570" w:type="dxa"/>
          </w:tcPr>
          <w:p w:rsidR="00E16015" w:rsidRPr="00392B08" w:rsidRDefault="0021767C" w:rsidP="00837F26">
            <w:pPr>
              <w:autoSpaceDE w:val="0"/>
              <w:autoSpaceDN w:val="0"/>
              <w:adjustRightInd w:val="0"/>
              <w:spacing w:line="276" w:lineRule="auto"/>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Related experience in this type of business</w:t>
            </w:r>
          </w:p>
          <w:p w:rsidR="00E16015" w:rsidRPr="00392B08" w:rsidRDefault="0021767C" w:rsidP="00E16015">
            <w:pPr>
              <w:pStyle w:val="ListParagraph"/>
              <w:numPr>
                <w:ilvl w:val="0"/>
                <w:numId w:val="20"/>
              </w:numPr>
              <w:autoSpaceDE w:val="0"/>
              <w:autoSpaceDN w:val="0"/>
              <w:adjustRightInd w:val="0"/>
              <w:spacing w:line="276" w:lineRule="auto"/>
              <w:ind w:left="1440"/>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Reference from 2 current/previous clients                4 points</w:t>
            </w:r>
          </w:p>
          <w:p w:rsidR="00E16015" w:rsidRPr="00392B08" w:rsidRDefault="0021767C" w:rsidP="00E16015">
            <w:pPr>
              <w:pStyle w:val="ListParagraph"/>
              <w:numPr>
                <w:ilvl w:val="0"/>
                <w:numId w:val="20"/>
              </w:numPr>
              <w:autoSpaceDE w:val="0"/>
              <w:autoSpaceDN w:val="0"/>
              <w:adjustRightInd w:val="0"/>
              <w:spacing w:line="276" w:lineRule="auto"/>
              <w:ind w:left="1440"/>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4- 6 years                                  7 points</w:t>
            </w:r>
          </w:p>
          <w:p w:rsidR="00E16015" w:rsidRPr="00392B08" w:rsidRDefault="0021767C" w:rsidP="00E16015">
            <w:pPr>
              <w:pStyle w:val="ListParagraph"/>
              <w:numPr>
                <w:ilvl w:val="0"/>
                <w:numId w:val="20"/>
              </w:numPr>
              <w:autoSpaceDE w:val="0"/>
              <w:autoSpaceDN w:val="0"/>
              <w:adjustRightInd w:val="0"/>
              <w:spacing w:line="276" w:lineRule="auto"/>
              <w:ind w:left="1440"/>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Over 7 years’ experience      10 points</w:t>
            </w:r>
          </w:p>
        </w:tc>
        <w:tc>
          <w:tcPr>
            <w:tcW w:w="810" w:type="dxa"/>
          </w:tcPr>
          <w:p w:rsidR="00E16015" w:rsidRPr="00392B08" w:rsidRDefault="0021767C" w:rsidP="00837F26">
            <w:pPr>
              <w:spacing w:line="276" w:lineRule="auto"/>
              <w:jc w:val="center"/>
              <w:rPr>
                <w:rFonts w:ascii="Candara" w:eastAsia="Calibri" w:hAnsi="Candara"/>
                <w:sz w:val="16"/>
                <w:szCs w:val="16"/>
              </w:rPr>
            </w:pPr>
            <w:r w:rsidRPr="00392B08">
              <w:rPr>
                <w:rFonts w:ascii="Candara" w:eastAsia="Calibri" w:hAnsi="Candara"/>
                <w:sz w:val="16"/>
                <w:szCs w:val="16"/>
              </w:rPr>
              <w:t>10</w:t>
            </w:r>
          </w:p>
        </w:tc>
        <w:tc>
          <w:tcPr>
            <w:tcW w:w="630" w:type="dxa"/>
            <w:vMerge/>
            <w:vAlign w:val="center"/>
          </w:tcPr>
          <w:p w:rsidR="00E16015" w:rsidRPr="00392B08" w:rsidRDefault="00E16015" w:rsidP="00837F26">
            <w:pPr>
              <w:spacing w:line="276" w:lineRule="auto"/>
              <w:jc w:val="center"/>
              <w:rPr>
                <w:rFonts w:ascii="Candara" w:eastAsia="Calibri" w:hAnsi="Candara"/>
                <w:sz w:val="18"/>
                <w:szCs w:val="18"/>
              </w:rPr>
            </w:pPr>
          </w:p>
        </w:tc>
        <w:tc>
          <w:tcPr>
            <w:tcW w:w="1350" w:type="dxa"/>
          </w:tcPr>
          <w:p w:rsidR="00E16015" w:rsidRPr="00D74503" w:rsidRDefault="00E16015" w:rsidP="00837F26">
            <w:pPr>
              <w:spacing w:line="276" w:lineRule="auto"/>
              <w:jc w:val="both"/>
              <w:rPr>
                <w:rFonts w:ascii="Candara" w:eastAsia="Calibri" w:hAnsi="Candara"/>
                <w:color w:val="FF0000"/>
                <w:sz w:val="18"/>
                <w:szCs w:val="18"/>
              </w:rPr>
            </w:pPr>
          </w:p>
        </w:tc>
      </w:tr>
      <w:tr w:rsidR="00E16015" w:rsidRPr="00D74503" w:rsidTr="00D46231">
        <w:tc>
          <w:tcPr>
            <w:tcW w:w="558" w:type="dxa"/>
            <w:vMerge/>
          </w:tcPr>
          <w:p w:rsidR="00E16015" w:rsidRPr="00D74503" w:rsidRDefault="00E16015" w:rsidP="00837F26">
            <w:pPr>
              <w:spacing w:line="276" w:lineRule="auto"/>
              <w:jc w:val="both"/>
              <w:rPr>
                <w:rFonts w:ascii="Candara" w:eastAsia="Calibri" w:hAnsi="Candara"/>
                <w:color w:val="FF0000"/>
                <w:sz w:val="18"/>
                <w:szCs w:val="18"/>
              </w:rPr>
            </w:pPr>
          </w:p>
        </w:tc>
        <w:tc>
          <w:tcPr>
            <w:tcW w:w="4032" w:type="dxa"/>
            <w:vMerge/>
            <w:vAlign w:val="center"/>
          </w:tcPr>
          <w:p w:rsidR="00E16015" w:rsidRPr="00920457" w:rsidRDefault="00E16015" w:rsidP="00837F26">
            <w:pPr>
              <w:keepNext/>
              <w:keepLines/>
              <w:spacing w:before="480" w:after="200" w:line="276" w:lineRule="auto"/>
              <w:jc w:val="center"/>
              <w:outlineLvl w:val="0"/>
              <w:rPr>
                <w:rFonts w:ascii="Candara" w:eastAsia="Calibri" w:hAnsi="Candara" w:cs="CalifornianFB-Reg"/>
                <w:color w:val="FF0000"/>
                <w:sz w:val="16"/>
                <w:szCs w:val="16"/>
                <w:lang w:val="en-JM" w:eastAsia="en-JM"/>
              </w:rPr>
            </w:pPr>
          </w:p>
        </w:tc>
        <w:tc>
          <w:tcPr>
            <w:tcW w:w="6570" w:type="dxa"/>
          </w:tcPr>
          <w:p w:rsidR="00E16015" w:rsidRPr="00392B08" w:rsidRDefault="0021767C" w:rsidP="00E16015">
            <w:pPr>
              <w:pStyle w:val="ListParagraph"/>
              <w:numPr>
                <w:ilvl w:val="0"/>
                <w:numId w:val="16"/>
              </w:numPr>
              <w:autoSpaceDE w:val="0"/>
              <w:autoSpaceDN w:val="0"/>
              <w:adjustRightInd w:val="0"/>
              <w:spacing w:line="276" w:lineRule="auto"/>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Competency of the management team</w:t>
            </w:r>
          </w:p>
          <w:p w:rsidR="00E16015" w:rsidRPr="00392B08" w:rsidRDefault="0021767C" w:rsidP="00837F26">
            <w:pPr>
              <w:spacing w:line="276" w:lineRule="auto"/>
              <w:jc w:val="both"/>
              <w:rPr>
                <w:rFonts w:ascii="Candara" w:eastAsia="Calibri" w:hAnsi="Candara"/>
                <w:sz w:val="16"/>
                <w:szCs w:val="16"/>
              </w:rPr>
            </w:pPr>
            <w:r w:rsidRPr="00392B08">
              <w:rPr>
                <w:rFonts w:ascii="Candara" w:eastAsia="Calibri" w:hAnsi="Candara" w:cs="CalifornianFB-Reg"/>
                <w:sz w:val="16"/>
                <w:szCs w:val="16"/>
                <w:lang w:val="en-JM" w:eastAsia="en-JM"/>
              </w:rPr>
              <w:t>(Training in Management/Educational Qualification)</w:t>
            </w:r>
          </w:p>
        </w:tc>
        <w:tc>
          <w:tcPr>
            <w:tcW w:w="810" w:type="dxa"/>
          </w:tcPr>
          <w:p w:rsidR="00E16015" w:rsidRPr="00392B08" w:rsidRDefault="0021767C" w:rsidP="00837F26">
            <w:pPr>
              <w:spacing w:line="276" w:lineRule="auto"/>
              <w:jc w:val="center"/>
              <w:rPr>
                <w:rFonts w:ascii="Candara" w:eastAsia="Calibri" w:hAnsi="Candara"/>
                <w:sz w:val="16"/>
                <w:szCs w:val="16"/>
              </w:rPr>
            </w:pPr>
            <w:r w:rsidRPr="00392B08">
              <w:rPr>
                <w:rFonts w:ascii="Candara" w:eastAsia="Calibri" w:hAnsi="Candara"/>
                <w:sz w:val="16"/>
                <w:szCs w:val="16"/>
              </w:rPr>
              <w:t>10</w:t>
            </w:r>
          </w:p>
        </w:tc>
        <w:tc>
          <w:tcPr>
            <w:tcW w:w="630" w:type="dxa"/>
            <w:vMerge/>
            <w:vAlign w:val="center"/>
          </w:tcPr>
          <w:p w:rsidR="00E16015" w:rsidRPr="00392B08" w:rsidRDefault="00E16015" w:rsidP="00837F26">
            <w:pPr>
              <w:spacing w:line="276" w:lineRule="auto"/>
              <w:jc w:val="center"/>
              <w:rPr>
                <w:rFonts w:ascii="Candara" w:eastAsia="Calibri" w:hAnsi="Candara"/>
                <w:sz w:val="18"/>
                <w:szCs w:val="18"/>
              </w:rPr>
            </w:pPr>
          </w:p>
        </w:tc>
        <w:tc>
          <w:tcPr>
            <w:tcW w:w="1350" w:type="dxa"/>
          </w:tcPr>
          <w:p w:rsidR="00E16015" w:rsidRPr="00D74503" w:rsidRDefault="00E16015" w:rsidP="00837F26">
            <w:pPr>
              <w:spacing w:line="276" w:lineRule="auto"/>
              <w:jc w:val="both"/>
              <w:rPr>
                <w:rFonts w:ascii="Candara" w:eastAsia="Calibri" w:hAnsi="Candara"/>
                <w:color w:val="FF0000"/>
                <w:sz w:val="18"/>
                <w:szCs w:val="18"/>
              </w:rPr>
            </w:pPr>
          </w:p>
        </w:tc>
      </w:tr>
      <w:tr w:rsidR="00E16015" w:rsidRPr="00D74503" w:rsidTr="00D46231">
        <w:tc>
          <w:tcPr>
            <w:tcW w:w="558" w:type="dxa"/>
            <w:vMerge w:val="restart"/>
            <w:shd w:val="clear" w:color="auto" w:fill="DEEAF6"/>
          </w:tcPr>
          <w:p w:rsidR="00E16015" w:rsidRPr="00D74503" w:rsidRDefault="00E16015" w:rsidP="00837F26">
            <w:pPr>
              <w:spacing w:line="276" w:lineRule="auto"/>
              <w:jc w:val="both"/>
              <w:rPr>
                <w:rFonts w:ascii="Candara" w:eastAsia="Calibri" w:hAnsi="Candara"/>
                <w:color w:val="FF0000"/>
                <w:sz w:val="18"/>
                <w:szCs w:val="18"/>
              </w:rPr>
            </w:pPr>
            <w:r w:rsidRPr="00D74503">
              <w:rPr>
                <w:rFonts w:ascii="Candara" w:eastAsia="Calibri" w:hAnsi="Candara"/>
                <w:color w:val="FF0000"/>
                <w:sz w:val="18"/>
                <w:szCs w:val="18"/>
              </w:rPr>
              <w:t>4</w:t>
            </w:r>
          </w:p>
        </w:tc>
        <w:tc>
          <w:tcPr>
            <w:tcW w:w="4032" w:type="dxa"/>
            <w:vMerge w:val="restart"/>
            <w:shd w:val="clear" w:color="auto" w:fill="DEEAF6"/>
            <w:vAlign w:val="center"/>
          </w:tcPr>
          <w:p w:rsidR="00E16015" w:rsidRPr="00920457" w:rsidRDefault="0021767C" w:rsidP="0082314A">
            <w:pPr>
              <w:jc w:val="center"/>
              <w:rPr>
                <w:rFonts w:ascii="Candara" w:eastAsia="Calibri" w:hAnsi="Candara"/>
                <w:b/>
                <w:sz w:val="16"/>
                <w:szCs w:val="16"/>
                <w:u w:val="single"/>
              </w:rPr>
            </w:pPr>
            <w:r w:rsidRPr="0021767C">
              <w:rPr>
                <w:rFonts w:ascii="Candara" w:eastAsia="Calibri" w:hAnsi="Candara"/>
                <w:b/>
                <w:sz w:val="16"/>
                <w:szCs w:val="16"/>
                <w:u w:val="single"/>
              </w:rPr>
              <w:t xml:space="preserve">THE ABILITY AND COMMITMENT OF THE APPLICANT TO CONDUCT ITS ACTIVITIES AT </w:t>
            </w:r>
          </w:p>
        </w:tc>
        <w:tc>
          <w:tcPr>
            <w:tcW w:w="6570" w:type="dxa"/>
            <w:shd w:val="clear" w:color="auto" w:fill="DEEAF6"/>
          </w:tcPr>
          <w:p w:rsidR="00E16015" w:rsidRPr="00392B08" w:rsidRDefault="0021767C" w:rsidP="00E16015">
            <w:pPr>
              <w:pStyle w:val="ListParagraph"/>
              <w:numPr>
                <w:ilvl w:val="0"/>
                <w:numId w:val="13"/>
              </w:numPr>
              <w:spacing w:line="276" w:lineRule="auto"/>
              <w:jc w:val="both"/>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Marketing strategy</w:t>
            </w:r>
          </w:p>
        </w:tc>
        <w:tc>
          <w:tcPr>
            <w:tcW w:w="810" w:type="dxa"/>
            <w:shd w:val="clear" w:color="auto" w:fill="DEEAF6"/>
          </w:tcPr>
          <w:p w:rsidR="00E16015" w:rsidRPr="00392B08" w:rsidRDefault="0021767C" w:rsidP="00837F26">
            <w:pPr>
              <w:spacing w:line="276" w:lineRule="auto"/>
              <w:jc w:val="center"/>
              <w:rPr>
                <w:rFonts w:ascii="Candara" w:eastAsia="Calibri" w:hAnsi="Candara"/>
                <w:sz w:val="16"/>
                <w:szCs w:val="16"/>
              </w:rPr>
            </w:pPr>
            <w:r w:rsidRPr="00392B08">
              <w:rPr>
                <w:rFonts w:ascii="Candara" w:eastAsia="Calibri" w:hAnsi="Candara"/>
                <w:sz w:val="16"/>
                <w:szCs w:val="16"/>
              </w:rPr>
              <w:t>10</w:t>
            </w:r>
          </w:p>
        </w:tc>
        <w:tc>
          <w:tcPr>
            <w:tcW w:w="630" w:type="dxa"/>
            <w:vMerge w:val="restart"/>
            <w:shd w:val="clear" w:color="auto" w:fill="DEEAF6"/>
            <w:vAlign w:val="center"/>
          </w:tcPr>
          <w:p w:rsidR="00E16015" w:rsidRPr="00392B08" w:rsidRDefault="00E16015" w:rsidP="00837F26">
            <w:pPr>
              <w:spacing w:line="276" w:lineRule="auto"/>
              <w:jc w:val="center"/>
              <w:rPr>
                <w:rFonts w:ascii="Candara" w:eastAsia="Calibri" w:hAnsi="Candara"/>
                <w:sz w:val="18"/>
                <w:szCs w:val="18"/>
              </w:rPr>
            </w:pPr>
            <w:r w:rsidRPr="00392B08">
              <w:rPr>
                <w:rFonts w:ascii="Candara" w:eastAsia="Calibri" w:hAnsi="Candara"/>
                <w:sz w:val="18"/>
                <w:szCs w:val="18"/>
              </w:rPr>
              <w:t>25</w:t>
            </w:r>
          </w:p>
        </w:tc>
        <w:tc>
          <w:tcPr>
            <w:tcW w:w="1350" w:type="dxa"/>
            <w:shd w:val="clear" w:color="auto" w:fill="DEEAF6"/>
          </w:tcPr>
          <w:p w:rsidR="00E16015" w:rsidRPr="00D74503" w:rsidRDefault="00E16015" w:rsidP="00837F26">
            <w:pPr>
              <w:spacing w:line="276" w:lineRule="auto"/>
              <w:jc w:val="both"/>
              <w:rPr>
                <w:rFonts w:ascii="Candara" w:eastAsia="Calibri" w:hAnsi="Candara"/>
                <w:color w:val="FF0000"/>
                <w:sz w:val="18"/>
                <w:szCs w:val="18"/>
              </w:rPr>
            </w:pPr>
          </w:p>
        </w:tc>
      </w:tr>
      <w:tr w:rsidR="00E16015" w:rsidRPr="00D74503" w:rsidTr="00D46231">
        <w:tc>
          <w:tcPr>
            <w:tcW w:w="558" w:type="dxa"/>
            <w:vMerge/>
            <w:shd w:val="clear" w:color="auto" w:fill="DEEAF6"/>
          </w:tcPr>
          <w:p w:rsidR="00E16015" w:rsidRPr="00D74503" w:rsidRDefault="00E16015" w:rsidP="00837F26">
            <w:pPr>
              <w:spacing w:line="276" w:lineRule="auto"/>
              <w:jc w:val="both"/>
              <w:rPr>
                <w:rFonts w:ascii="Candara" w:eastAsia="Calibri" w:hAnsi="Candara"/>
                <w:color w:val="FF0000"/>
                <w:sz w:val="18"/>
                <w:szCs w:val="18"/>
              </w:rPr>
            </w:pPr>
          </w:p>
        </w:tc>
        <w:tc>
          <w:tcPr>
            <w:tcW w:w="4032" w:type="dxa"/>
            <w:vMerge/>
            <w:shd w:val="clear" w:color="auto" w:fill="DEEAF6"/>
            <w:vAlign w:val="center"/>
          </w:tcPr>
          <w:p w:rsidR="00E16015" w:rsidRPr="00920457" w:rsidRDefault="00E16015" w:rsidP="00837F26">
            <w:pPr>
              <w:keepNext/>
              <w:keepLines/>
              <w:spacing w:before="480" w:after="200"/>
              <w:jc w:val="center"/>
              <w:outlineLvl w:val="0"/>
              <w:rPr>
                <w:rFonts w:ascii="Candara" w:eastAsia="Calibri" w:hAnsi="Candara"/>
                <w:b/>
                <w:sz w:val="16"/>
                <w:szCs w:val="16"/>
                <w:u w:val="single"/>
              </w:rPr>
            </w:pPr>
          </w:p>
        </w:tc>
        <w:tc>
          <w:tcPr>
            <w:tcW w:w="6570" w:type="dxa"/>
            <w:shd w:val="clear" w:color="auto" w:fill="DEEAF6"/>
          </w:tcPr>
          <w:p w:rsidR="00E16015" w:rsidRPr="00392B08" w:rsidRDefault="0021767C" w:rsidP="00E16015">
            <w:pPr>
              <w:pStyle w:val="ListParagraph"/>
              <w:numPr>
                <w:ilvl w:val="0"/>
                <w:numId w:val="13"/>
              </w:numPr>
              <w:autoSpaceDE w:val="0"/>
              <w:autoSpaceDN w:val="0"/>
              <w:adjustRightInd w:val="0"/>
              <w:spacing w:line="276" w:lineRule="auto"/>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Benefit to IOJ/community and the environment</w:t>
            </w:r>
          </w:p>
          <w:p w:rsidR="00E16015" w:rsidRPr="00392B08" w:rsidRDefault="0021767C" w:rsidP="00E16015">
            <w:pPr>
              <w:pStyle w:val="ListParagraph"/>
              <w:numPr>
                <w:ilvl w:val="0"/>
                <w:numId w:val="14"/>
              </w:numPr>
              <w:autoSpaceDE w:val="0"/>
              <w:autoSpaceDN w:val="0"/>
              <w:adjustRightInd w:val="0"/>
              <w:spacing w:line="276" w:lineRule="auto"/>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Significant benefit      15 points</w:t>
            </w:r>
          </w:p>
          <w:p w:rsidR="00E16015" w:rsidRPr="00392B08" w:rsidRDefault="0021767C" w:rsidP="00E16015">
            <w:pPr>
              <w:pStyle w:val="ListParagraph"/>
              <w:numPr>
                <w:ilvl w:val="0"/>
                <w:numId w:val="14"/>
              </w:numPr>
              <w:autoSpaceDE w:val="0"/>
              <w:autoSpaceDN w:val="0"/>
              <w:adjustRightInd w:val="0"/>
              <w:spacing w:line="276" w:lineRule="auto"/>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Average benefit          10 points</w:t>
            </w:r>
          </w:p>
          <w:p w:rsidR="00E16015" w:rsidRPr="00392B08" w:rsidRDefault="0021767C" w:rsidP="00E16015">
            <w:pPr>
              <w:pStyle w:val="ListParagraph"/>
              <w:numPr>
                <w:ilvl w:val="0"/>
                <w:numId w:val="14"/>
              </w:numPr>
              <w:autoSpaceDE w:val="0"/>
              <w:autoSpaceDN w:val="0"/>
              <w:adjustRightInd w:val="0"/>
              <w:spacing w:line="276" w:lineRule="auto"/>
              <w:rPr>
                <w:rFonts w:ascii="Candara" w:eastAsia="Calibri" w:hAnsi="Candara" w:cs="CalifornianFB-Reg"/>
                <w:sz w:val="16"/>
                <w:szCs w:val="16"/>
                <w:lang w:val="en-JM" w:eastAsia="en-JM"/>
              </w:rPr>
            </w:pPr>
            <w:r w:rsidRPr="00392B08">
              <w:rPr>
                <w:rFonts w:ascii="Candara" w:eastAsia="Calibri" w:hAnsi="Candara" w:cs="CalifornianFB-Reg"/>
                <w:sz w:val="16"/>
                <w:szCs w:val="16"/>
                <w:lang w:val="en-JM" w:eastAsia="en-JM"/>
              </w:rPr>
              <w:t>Minimal benefit          5 points</w:t>
            </w:r>
          </w:p>
        </w:tc>
        <w:tc>
          <w:tcPr>
            <w:tcW w:w="810" w:type="dxa"/>
            <w:shd w:val="clear" w:color="auto" w:fill="DEEAF6"/>
          </w:tcPr>
          <w:p w:rsidR="00E16015" w:rsidRPr="00392B08" w:rsidRDefault="0021767C" w:rsidP="00837F26">
            <w:pPr>
              <w:spacing w:line="276" w:lineRule="auto"/>
              <w:jc w:val="center"/>
              <w:rPr>
                <w:rFonts w:ascii="Candara" w:eastAsia="Calibri" w:hAnsi="Candara"/>
                <w:sz w:val="16"/>
                <w:szCs w:val="16"/>
              </w:rPr>
            </w:pPr>
            <w:r w:rsidRPr="00392B08">
              <w:rPr>
                <w:rFonts w:ascii="Candara" w:eastAsia="Calibri" w:hAnsi="Candara"/>
                <w:sz w:val="16"/>
                <w:szCs w:val="16"/>
              </w:rPr>
              <w:t>15</w:t>
            </w:r>
          </w:p>
        </w:tc>
        <w:tc>
          <w:tcPr>
            <w:tcW w:w="630" w:type="dxa"/>
            <w:vMerge/>
            <w:shd w:val="clear" w:color="auto" w:fill="DEEAF6"/>
            <w:vAlign w:val="center"/>
          </w:tcPr>
          <w:p w:rsidR="00E16015" w:rsidRPr="00392B08" w:rsidRDefault="00E16015" w:rsidP="00837F26">
            <w:pPr>
              <w:spacing w:line="276" w:lineRule="auto"/>
              <w:jc w:val="center"/>
              <w:rPr>
                <w:rFonts w:ascii="Candara" w:eastAsia="Calibri" w:hAnsi="Candara"/>
                <w:sz w:val="18"/>
                <w:szCs w:val="18"/>
              </w:rPr>
            </w:pPr>
          </w:p>
        </w:tc>
        <w:tc>
          <w:tcPr>
            <w:tcW w:w="1350" w:type="dxa"/>
            <w:shd w:val="clear" w:color="auto" w:fill="DEEAF6"/>
          </w:tcPr>
          <w:p w:rsidR="00E16015" w:rsidRPr="00D74503" w:rsidRDefault="00E16015" w:rsidP="00837F26">
            <w:pPr>
              <w:spacing w:line="276" w:lineRule="auto"/>
              <w:jc w:val="both"/>
              <w:rPr>
                <w:rFonts w:ascii="Candara" w:eastAsia="Calibri" w:hAnsi="Candara"/>
                <w:color w:val="FF0000"/>
                <w:sz w:val="18"/>
                <w:szCs w:val="18"/>
              </w:rPr>
            </w:pPr>
          </w:p>
        </w:tc>
      </w:tr>
      <w:tr w:rsidR="00E16015" w:rsidRPr="00D74503" w:rsidTr="00D46231">
        <w:tc>
          <w:tcPr>
            <w:tcW w:w="558" w:type="dxa"/>
          </w:tcPr>
          <w:p w:rsidR="00E16015" w:rsidRPr="00D74503" w:rsidRDefault="00E16015" w:rsidP="00837F26">
            <w:pPr>
              <w:spacing w:line="276" w:lineRule="auto"/>
              <w:jc w:val="both"/>
              <w:rPr>
                <w:rFonts w:ascii="Candara" w:eastAsia="Calibri" w:hAnsi="Candara"/>
                <w:color w:val="FF0000"/>
                <w:sz w:val="18"/>
                <w:szCs w:val="18"/>
              </w:rPr>
            </w:pPr>
            <w:r w:rsidRPr="00D74503">
              <w:rPr>
                <w:rFonts w:ascii="Candara" w:eastAsia="Calibri" w:hAnsi="Candara"/>
                <w:color w:val="FF0000"/>
                <w:sz w:val="18"/>
                <w:szCs w:val="18"/>
              </w:rPr>
              <w:t>5</w:t>
            </w:r>
          </w:p>
        </w:tc>
        <w:tc>
          <w:tcPr>
            <w:tcW w:w="4032" w:type="dxa"/>
            <w:vAlign w:val="center"/>
          </w:tcPr>
          <w:p w:rsidR="00E16015" w:rsidRPr="00920457" w:rsidRDefault="0021767C" w:rsidP="00837F26">
            <w:pPr>
              <w:jc w:val="center"/>
              <w:rPr>
                <w:rFonts w:ascii="Candara" w:eastAsia="Calibri" w:hAnsi="Candara"/>
                <w:b/>
                <w:sz w:val="16"/>
                <w:szCs w:val="16"/>
                <w:u w:val="single"/>
              </w:rPr>
            </w:pPr>
            <w:r w:rsidRPr="0021767C">
              <w:rPr>
                <w:rFonts w:ascii="Candara" w:eastAsia="Calibri" w:hAnsi="Candara"/>
                <w:b/>
                <w:sz w:val="16"/>
                <w:szCs w:val="16"/>
                <w:u w:val="single"/>
              </w:rPr>
              <w:t>LEASE AMOUNT BEING PROPOSED</w:t>
            </w:r>
          </w:p>
        </w:tc>
        <w:tc>
          <w:tcPr>
            <w:tcW w:w="6570" w:type="dxa"/>
          </w:tcPr>
          <w:p w:rsidR="00E16015" w:rsidRPr="00392B08" w:rsidRDefault="0021767C" w:rsidP="0082314A">
            <w:pPr>
              <w:pStyle w:val="ListParagraph"/>
              <w:numPr>
                <w:ilvl w:val="0"/>
                <w:numId w:val="31"/>
              </w:numPr>
              <w:tabs>
                <w:tab w:val="left" w:pos="96"/>
              </w:tabs>
              <w:autoSpaceDE w:val="0"/>
              <w:autoSpaceDN w:val="0"/>
              <w:adjustRightInd w:val="0"/>
              <w:spacing w:line="276" w:lineRule="auto"/>
              <w:jc w:val="center"/>
              <w:rPr>
                <w:rFonts w:ascii="Candara" w:eastAsia="Calibri" w:hAnsi="Candara"/>
                <w:sz w:val="16"/>
                <w:szCs w:val="16"/>
              </w:rPr>
            </w:pPr>
            <w:r w:rsidRPr="00392B08">
              <w:rPr>
                <w:rFonts w:ascii="Candara" w:eastAsia="Calibri" w:hAnsi="Candara"/>
                <w:sz w:val="16"/>
                <w:szCs w:val="16"/>
              </w:rPr>
              <w:t>Amount must not be below market level</w:t>
            </w:r>
          </w:p>
        </w:tc>
        <w:tc>
          <w:tcPr>
            <w:tcW w:w="810" w:type="dxa"/>
          </w:tcPr>
          <w:p w:rsidR="00E16015" w:rsidRPr="00392B08" w:rsidRDefault="0021767C" w:rsidP="00837F26">
            <w:pPr>
              <w:spacing w:line="276" w:lineRule="auto"/>
              <w:jc w:val="center"/>
              <w:rPr>
                <w:rFonts w:ascii="Candara" w:eastAsia="Calibri" w:hAnsi="Candara"/>
                <w:sz w:val="16"/>
                <w:szCs w:val="16"/>
              </w:rPr>
            </w:pPr>
            <w:r w:rsidRPr="00392B08">
              <w:rPr>
                <w:rFonts w:ascii="Candara" w:eastAsia="Calibri" w:hAnsi="Candara"/>
                <w:sz w:val="16"/>
                <w:szCs w:val="16"/>
              </w:rPr>
              <w:t>10</w:t>
            </w:r>
          </w:p>
        </w:tc>
        <w:tc>
          <w:tcPr>
            <w:tcW w:w="630" w:type="dxa"/>
            <w:vAlign w:val="center"/>
          </w:tcPr>
          <w:p w:rsidR="00E16015" w:rsidRPr="00392B08" w:rsidRDefault="00E16015" w:rsidP="00837F26">
            <w:pPr>
              <w:spacing w:line="276" w:lineRule="auto"/>
              <w:jc w:val="center"/>
              <w:rPr>
                <w:rFonts w:ascii="Candara" w:eastAsia="Calibri" w:hAnsi="Candara"/>
                <w:sz w:val="18"/>
                <w:szCs w:val="18"/>
              </w:rPr>
            </w:pPr>
            <w:r w:rsidRPr="00392B08">
              <w:rPr>
                <w:rFonts w:ascii="Candara" w:eastAsia="Calibri" w:hAnsi="Candara"/>
                <w:sz w:val="18"/>
                <w:szCs w:val="18"/>
              </w:rPr>
              <w:t>10</w:t>
            </w:r>
          </w:p>
        </w:tc>
        <w:tc>
          <w:tcPr>
            <w:tcW w:w="1350" w:type="dxa"/>
          </w:tcPr>
          <w:p w:rsidR="00E16015" w:rsidRPr="00D74503" w:rsidRDefault="00E16015" w:rsidP="00837F26">
            <w:pPr>
              <w:spacing w:line="276" w:lineRule="auto"/>
              <w:jc w:val="both"/>
              <w:rPr>
                <w:rFonts w:ascii="Candara" w:eastAsia="Calibri" w:hAnsi="Candara"/>
                <w:color w:val="FF0000"/>
                <w:sz w:val="18"/>
                <w:szCs w:val="18"/>
              </w:rPr>
            </w:pPr>
          </w:p>
        </w:tc>
      </w:tr>
      <w:tr w:rsidR="00E16015" w:rsidRPr="00D74503" w:rsidTr="00D46231">
        <w:tc>
          <w:tcPr>
            <w:tcW w:w="11160" w:type="dxa"/>
            <w:gridSpan w:val="3"/>
            <w:shd w:val="clear" w:color="auto" w:fill="002060"/>
          </w:tcPr>
          <w:p w:rsidR="00E16015" w:rsidRPr="00392B08" w:rsidRDefault="0021767C" w:rsidP="00837F26">
            <w:pPr>
              <w:spacing w:line="276" w:lineRule="auto"/>
              <w:jc w:val="right"/>
              <w:rPr>
                <w:rFonts w:ascii="Candara" w:eastAsia="Calibri" w:hAnsi="Candara"/>
                <w:b/>
                <w:sz w:val="16"/>
                <w:szCs w:val="16"/>
              </w:rPr>
            </w:pPr>
            <w:r w:rsidRPr="00392B08">
              <w:rPr>
                <w:rFonts w:ascii="Candara" w:eastAsia="Calibri" w:hAnsi="Candara" w:cs="CalifornianFB-Reg"/>
                <w:b/>
                <w:sz w:val="16"/>
                <w:szCs w:val="16"/>
                <w:lang w:val="en-JM" w:eastAsia="en-JM"/>
              </w:rPr>
              <w:t xml:space="preserve">Overall Maximum Score </w:t>
            </w:r>
          </w:p>
        </w:tc>
        <w:tc>
          <w:tcPr>
            <w:tcW w:w="810" w:type="dxa"/>
            <w:shd w:val="clear" w:color="auto" w:fill="002060"/>
          </w:tcPr>
          <w:p w:rsidR="00E16015" w:rsidRPr="00392B08" w:rsidRDefault="0021767C" w:rsidP="00837F26">
            <w:pPr>
              <w:spacing w:line="276" w:lineRule="auto"/>
              <w:jc w:val="center"/>
              <w:rPr>
                <w:rFonts w:ascii="Candara" w:eastAsia="Calibri" w:hAnsi="Candara"/>
                <w:b/>
                <w:sz w:val="16"/>
                <w:szCs w:val="16"/>
              </w:rPr>
            </w:pPr>
            <w:r w:rsidRPr="00392B08">
              <w:rPr>
                <w:rFonts w:ascii="Candara" w:eastAsia="Calibri" w:hAnsi="Candara" w:cs="CalifornianFB-Reg"/>
                <w:b/>
                <w:sz w:val="16"/>
                <w:szCs w:val="16"/>
                <w:lang w:val="en-JM" w:eastAsia="en-JM"/>
              </w:rPr>
              <w:t>100</w:t>
            </w:r>
          </w:p>
        </w:tc>
        <w:tc>
          <w:tcPr>
            <w:tcW w:w="630" w:type="dxa"/>
            <w:shd w:val="clear" w:color="auto" w:fill="002060"/>
          </w:tcPr>
          <w:p w:rsidR="00E16015" w:rsidRPr="00392B08" w:rsidRDefault="00E16015" w:rsidP="00837F26">
            <w:pPr>
              <w:spacing w:line="276" w:lineRule="auto"/>
              <w:rPr>
                <w:rFonts w:ascii="Candara" w:eastAsia="Calibri" w:hAnsi="Candara" w:cs="CalifornianFB-Reg"/>
                <w:b/>
                <w:sz w:val="18"/>
                <w:szCs w:val="18"/>
                <w:lang w:val="en-JM" w:eastAsia="en-JM"/>
              </w:rPr>
            </w:pPr>
          </w:p>
        </w:tc>
        <w:tc>
          <w:tcPr>
            <w:tcW w:w="1350" w:type="dxa"/>
            <w:shd w:val="clear" w:color="auto" w:fill="002060"/>
          </w:tcPr>
          <w:p w:rsidR="00E16015" w:rsidRPr="00D74503" w:rsidRDefault="00E16015" w:rsidP="00837F26">
            <w:pPr>
              <w:spacing w:line="276" w:lineRule="auto"/>
              <w:rPr>
                <w:rFonts w:ascii="Candara" w:eastAsia="Calibri" w:hAnsi="Candara" w:cs="CalifornianFB-Reg"/>
                <w:b/>
                <w:color w:val="FFFFFF"/>
                <w:sz w:val="18"/>
                <w:szCs w:val="18"/>
                <w:lang w:val="en-JM" w:eastAsia="en-JM"/>
              </w:rPr>
            </w:pPr>
          </w:p>
        </w:tc>
      </w:tr>
    </w:tbl>
    <w:p w:rsidR="00D46231" w:rsidRDefault="00D46231" w:rsidP="003A6129">
      <w:pPr>
        <w:spacing w:line="276" w:lineRule="auto"/>
        <w:jc w:val="both"/>
        <w:rPr>
          <w:rFonts w:ascii="Candara" w:hAnsi="Candara"/>
          <w:bCs/>
          <w:color w:val="000000"/>
          <w:sz w:val="23"/>
          <w:szCs w:val="23"/>
          <w:lang w:val="en-US" w:eastAsia="en-029"/>
        </w:rPr>
        <w:sectPr w:rsidR="00D46231" w:rsidSect="00E16015">
          <w:pgSz w:w="15840" w:h="12240" w:orient="landscape" w:code="1"/>
          <w:pgMar w:top="1440" w:right="1440" w:bottom="1440" w:left="1440" w:header="720" w:footer="720" w:gutter="0"/>
          <w:pgNumType w:start="1"/>
          <w:cols w:space="720"/>
          <w:docGrid w:linePitch="360"/>
        </w:sectPr>
      </w:pPr>
    </w:p>
    <w:p w:rsidR="00F70D7F" w:rsidRPr="00B43E81" w:rsidRDefault="00F70D7F"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F70D7F">
        <w:rPr>
          <w:rFonts w:ascii="Calibri" w:hAnsi="Calibri" w:cs="CalifornianFB-Reg"/>
          <w:b/>
          <w:smallCaps/>
          <w:color w:val="000000"/>
          <w:lang w:val="en-JM" w:eastAsia="en-JM"/>
        </w:rPr>
        <w:lastRenderedPageBreak/>
        <w:t xml:space="preserve">AWARD CRITERIA </w:t>
      </w:r>
    </w:p>
    <w:p w:rsidR="00F70D7F" w:rsidRDefault="00F70D7F" w:rsidP="00F70D7F">
      <w:pPr>
        <w:autoSpaceDE w:val="0"/>
        <w:autoSpaceDN w:val="0"/>
        <w:adjustRightInd w:val="0"/>
        <w:rPr>
          <w:rFonts w:ascii="Candara" w:hAnsi="Candara"/>
          <w:color w:val="000000"/>
          <w:sz w:val="23"/>
          <w:szCs w:val="23"/>
          <w:lang w:val="en-US" w:eastAsia="en-029"/>
        </w:rPr>
      </w:pPr>
      <w:proofErr w:type="gramStart"/>
      <w:r w:rsidRPr="00F70D7F">
        <w:rPr>
          <w:rFonts w:ascii="Candara" w:hAnsi="Candara"/>
          <w:color w:val="000000"/>
          <w:sz w:val="23"/>
          <w:szCs w:val="23"/>
          <w:lang w:val="en-US" w:eastAsia="en-029"/>
        </w:rPr>
        <w:t>Only the applicant who is substantially responsive and with the highest point will be awarded the</w:t>
      </w:r>
      <w:r w:rsidR="00677745">
        <w:rPr>
          <w:rFonts w:ascii="Candara" w:hAnsi="Candara"/>
          <w:color w:val="000000"/>
          <w:sz w:val="23"/>
          <w:szCs w:val="23"/>
          <w:lang w:val="en-US" w:eastAsia="en-029"/>
        </w:rPr>
        <w:t xml:space="preserve"> contract to lease the property.</w:t>
      </w:r>
      <w:proofErr w:type="gramEnd"/>
    </w:p>
    <w:p w:rsidR="00E16015" w:rsidRDefault="00E16015" w:rsidP="00F70D7F">
      <w:pPr>
        <w:autoSpaceDE w:val="0"/>
        <w:autoSpaceDN w:val="0"/>
        <w:adjustRightInd w:val="0"/>
        <w:rPr>
          <w:rFonts w:ascii="Candara" w:hAnsi="Candara"/>
          <w:color w:val="000000"/>
          <w:sz w:val="23"/>
          <w:szCs w:val="23"/>
          <w:lang w:val="en-US" w:eastAsia="en-029"/>
        </w:rPr>
      </w:pPr>
    </w:p>
    <w:p w:rsidR="00677745" w:rsidRPr="00677745" w:rsidRDefault="00677745" w:rsidP="00E226C5">
      <w:pPr>
        <w:pStyle w:val="ListParagraph"/>
        <w:numPr>
          <w:ilvl w:val="2"/>
          <w:numId w:val="26"/>
        </w:numPr>
        <w:autoSpaceDE w:val="0"/>
        <w:autoSpaceDN w:val="0"/>
        <w:adjustRightInd w:val="0"/>
        <w:spacing w:line="276" w:lineRule="auto"/>
        <w:rPr>
          <w:rFonts w:ascii="Calibri" w:hAnsi="Calibri" w:cs="CalifornianFB-Reg"/>
          <w:b/>
          <w:smallCaps/>
          <w:color w:val="000000"/>
          <w:lang w:val="en-JM" w:eastAsia="en-JM"/>
        </w:rPr>
      </w:pPr>
      <w:r w:rsidRPr="00677745">
        <w:rPr>
          <w:rFonts w:ascii="Calibri" w:hAnsi="Calibri" w:cs="CalifornianFB-Reg"/>
          <w:b/>
          <w:smallCaps/>
          <w:color w:val="000000"/>
          <w:lang w:val="en-JM" w:eastAsia="en-JM"/>
        </w:rPr>
        <w:t>REQUIREMENTS PERTAINING TO THE LEASE</w:t>
      </w:r>
    </w:p>
    <w:p w:rsidR="0017270F" w:rsidRDefault="00677745" w:rsidP="00677745">
      <w:pPr>
        <w:pStyle w:val="Default"/>
        <w:numPr>
          <w:ilvl w:val="0"/>
          <w:numId w:val="7"/>
        </w:numPr>
        <w:spacing w:line="276" w:lineRule="auto"/>
        <w:ind w:left="1512"/>
        <w:jc w:val="both"/>
        <w:rPr>
          <w:rFonts w:ascii="Candara" w:hAnsi="Candara"/>
          <w:sz w:val="23"/>
          <w:szCs w:val="23"/>
        </w:rPr>
      </w:pPr>
      <w:r w:rsidRPr="00677745">
        <w:rPr>
          <w:rFonts w:ascii="Candara" w:hAnsi="Candara"/>
          <w:sz w:val="23"/>
          <w:szCs w:val="23"/>
        </w:rPr>
        <w:t xml:space="preserve">The Lessee is responsible for all </w:t>
      </w:r>
      <w:r w:rsidR="005134DD">
        <w:rPr>
          <w:rFonts w:ascii="Candara" w:hAnsi="Candara"/>
          <w:sz w:val="23"/>
          <w:szCs w:val="23"/>
        </w:rPr>
        <w:t>the purchase of ga</w:t>
      </w:r>
      <w:r w:rsidR="0017270F">
        <w:rPr>
          <w:rFonts w:ascii="Candara" w:hAnsi="Candara"/>
          <w:sz w:val="23"/>
          <w:szCs w:val="23"/>
        </w:rPr>
        <w:t>s</w:t>
      </w:r>
      <w:r w:rsidR="005134DD">
        <w:rPr>
          <w:rFonts w:ascii="Candara" w:hAnsi="Candara"/>
          <w:sz w:val="23"/>
          <w:szCs w:val="23"/>
        </w:rPr>
        <w:t xml:space="preserve">, food and </w:t>
      </w:r>
      <w:r w:rsidR="0017270F">
        <w:rPr>
          <w:rFonts w:ascii="Candara" w:hAnsi="Candara"/>
          <w:sz w:val="23"/>
          <w:szCs w:val="23"/>
        </w:rPr>
        <w:t>any equipment required for its operations.</w:t>
      </w:r>
    </w:p>
    <w:p w:rsidR="0017270F" w:rsidRDefault="00DC7355" w:rsidP="00677745">
      <w:pPr>
        <w:pStyle w:val="Default"/>
        <w:numPr>
          <w:ilvl w:val="0"/>
          <w:numId w:val="7"/>
        </w:numPr>
        <w:spacing w:line="276" w:lineRule="auto"/>
        <w:ind w:left="1512"/>
        <w:jc w:val="both"/>
        <w:rPr>
          <w:rFonts w:ascii="Candara" w:hAnsi="Candara"/>
          <w:sz w:val="23"/>
          <w:szCs w:val="23"/>
        </w:rPr>
      </w:pPr>
      <w:r>
        <w:rPr>
          <w:rFonts w:ascii="Candara" w:hAnsi="Candara"/>
          <w:sz w:val="23"/>
          <w:szCs w:val="23"/>
        </w:rPr>
        <w:t>The Les</w:t>
      </w:r>
      <w:r w:rsidR="0017270F" w:rsidRPr="0017270F">
        <w:rPr>
          <w:rFonts w:ascii="Candara" w:hAnsi="Candara"/>
          <w:sz w:val="23"/>
          <w:szCs w:val="23"/>
        </w:rPr>
        <w:t>see is responsible for any taxes or fees arising from occupancy or business activity</w:t>
      </w:r>
      <w:r w:rsidR="0017270F">
        <w:rPr>
          <w:rFonts w:ascii="Candara" w:hAnsi="Candara"/>
          <w:sz w:val="23"/>
          <w:szCs w:val="23"/>
        </w:rPr>
        <w:t>.</w:t>
      </w:r>
    </w:p>
    <w:p w:rsidR="00677745" w:rsidRPr="00045354" w:rsidRDefault="00677745" w:rsidP="00677745">
      <w:pPr>
        <w:pStyle w:val="Default"/>
        <w:numPr>
          <w:ilvl w:val="0"/>
          <w:numId w:val="7"/>
        </w:numPr>
        <w:spacing w:line="276" w:lineRule="auto"/>
        <w:ind w:left="1512"/>
        <w:jc w:val="both"/>
        <w:rPr>
          <w:rFonts w:ascii="Candara" w:hAnsi="Candara"/>
          <w:i/>
          <w:color w:val="002060"/>
          <w:sz w:val="23"/>
          <w:szCs w:val="23"/>
        </w:rPr>
      </w:pPr>
      <w:r w:rsidRPr="00392B08">
        <w:rPr>
          <w:rFonts w:ascii="Candara" w:hAnsi="Candara"/>
          <w:color w:val="auto"/>
          <w:sz w:val="23"/>
          <w:szCs w:val="23"/>
        </w:rPr>
        <w:t xml:space="preserve">All utility expenses must be paid directly by the Lessee (i.e. water, sewage, electricity, phone, Internet, etc.) </w:t>
      </w:r>
      <w:r w:rsidR="00D44206" w:rsidRPr="00045354">
        <w:rPr>
          <w:rFonts w:ascii="Candara" w:hAnsi="Candara"/>
          <w:i/>
          <w:color w:val="002060"/>
          <w:sz w:val="23"/>
          <w:szCs w:val="23"/>
        </w:rPr>
        <w:t>PHONE &amp; INTERNET yes!!!! The water and electricity in the space is not individual billing so maybe that should be included as part of the benefits provided by the IOJ.</w:t>
      </w:r>
    </w:p>
    <w:p w:rsidR="00677745" w:rsidRPr="00677745" w:rsidRDefault="00677745" w:rsidP="00677745">
      <w:pPr>
        <w:pStyle w:val="ListParagraph"/>
        <w:numPr>
          <w:ilvl w:val="0"/>
          <w:numId w:val="7"/>
        </w:numPr>
        <w:spacing w:line="276" w:lineRule="auto"/>
        <w:ind w:left="1512"/>
        <w:jc w:val="both"/>
        <w:rPr>
          <w:rFonts w:ascii="Candara" w:hAnsi="Candara"/>
          <w:sz w:val="23"/>
          <w:szCs w:val="23"/>
        </w:rPr>
      </w:pPr>
      <w:r w:rsidRPr="00677745">
        <w:rPr>
          <w:rFonts w:ascii="Candara" w:hAnsi="Candara"/>
          <w:sz w:val="23"/>
          <w:szCs w:val="23"/>
        </w:rPr>
        <w:t xml:space="preserve">The IOJ is willing to negotiate its  rights to use the  </w:t>
      </w:r>
      <w:r w:rsidR="0017270F">
        <w:rPr>
          <w:rFonts w:ascii="Candara" w:hAnsi="Candara"/>
          <w:sz w:val="23"/>
          <w:szCs w:val="23"/>
        </w:rPr>
        <w:t>Canteen space</w:t>
      </w:r>
      <w:r w:rsidRPr="00677745">
        <w:rPr>
          <w:rFonts w:ascii="Candara" w:hAnsi="Candara"/>
          <w:sz w:val="23"/>
          <w:szCs w:val="23"/>
        </w:rPr>
        <w:t xml:space="preserve"> for </w:t>
      </w:r>
      <w:r w:rsidR="0017270F">
        <w:rPr>
          <w:rFonts w:ascii="Candara" w:hAnsi="Candara"/>
          <w:sz w:val="23"/>
          <w:szCs w:val="23"/>
        </w:rPr>
        <w:t>provision of services for its staff and visitors on special occasions th</w:t>
      </w:r>
      <w:r w:rsidRPr="00677745">
        <w:rPr>
          <w:rFonts w:ascii="Candara" w:hAnsi="Candara"/>
          <w:sz w:val="23"/>
          <w:szCs w:val="23"/>
        </w:rPr>
        <w:t xml:space="preserve">at the Executive Director determines may be in the best interest of the </w:t>
      </w:r>
      <w:r w:rsidR="0017270F">
        <w:rPr>
          <w:rFonts w:ascii="Candara" w:hAnsi="Candara"/>
          <w:sz w:val="23"/>
          <w:szCs w:val="23"/>
        </w:rPr>
        <w:t>IO</w:t>
      </w:r>
      <w:r w:rsidRPr="00677745">
        <w:rPr>
          <w:rFonts w:ascii="Candara" w:hAnsi="Candara"/>
          <w:sz w:val="23"/>
          <w:szCs w:val="23"/>
        </w:rPr>
        <w:t>J</w:t>
      </w:r>
    </w:p>
    <w:p w:rsidR="00677745" w:rsidRPr="00677745" w:rsidRDefault="00677745" w:rsidP="00677745">
      <w:pPr>
        <w:pStyle w:val="ListParagraph"/>
        <w:numPr>
          <w:ilvl w:val="0"/>
          <w:numId w:val="7"/>
        </w:numPr>
        <w:spacing w:line="276" w:lineRule="auto"/>
        <w:ind w:left="1512"/>
        <w:jc w:val="both"/>
        <w:rPr>
          <w:rFonts w:ascii="Candara" w:hAnsi="Candara"/>
          <w:sz w:val="23"/>
          <w:szCs w:val="23"/>
        </w:rPr>
      </w:pPr>
      <w:r w:rsidRPr="00677745">
        <w:rPr>
          <w:rFonts w:ascii="Candara" w:hAnsi="Candara"/>
          <w:sz w:val="23"/>
          <w:szCs w:val="23"/>
        </w:rPr>
        <w:t xml:space="preserve">The IOJ retains authority over the </w:t>
      </w:r>
      <w:r w:rsidR="0017270F">
        <w:rPr>
          <w:rFonts w:ascii="Candara" w:hAnsi="Candara"/>
          <w:sz w:val="23"/>
          <w:szCs w:val="23"/>
        </w:rPr>
        <w:t>Canteen space a</w:t>
      </w:r>
      <w:r w:rsidRPr="00677745">
        <w:rPr>
          <w:rFonts w:ascii="Candara" w:hAnsi="Candara"/>
          <w:sz w:val="23"/>
          <w:szCs w:val="23"/>
        </w:rPr>
        <w:t>nd total approval authority over their use of the facility.</w:t>
      </w:r>
    </w:p>
    <w:p w:rsidR="00677745" w:rsidRPr="00677745" w:rsidRDefault="00677745" w:rsidP="00677745">
      <w:pPr>
        <w:pStyle w:val="ListParagraph"/>
        <w:numPr>
          <w:ilvl w:val="0"/>
          <w:numId w:val="7"/>
        </w:numPr>
        <w:spacing w:line="276" w:lineRule="auto"/>
        <w:ind w:left="1512"/>
        <w:jc w:val="both"/>
        <w:rPr>
          <w:rFonts w:ascii="Candara" w:hAnsi="Candara"/>
          <w:sz w:val="23"/>
          <w:szCs w:val="23"/>
        </w:rPr>
      </w:pPr>
      <w:r w:rsidRPr="00677745">
        <w:rPr>
          <w:rFonts w:ascii="Candara" w:hAnsi="Candara"/>
          <w:sz w:val="23"/>
          <w:szCs w:val="23"/>
        </w:rPr>
        <w:t xml:space="preserve">The lease of property is for a period between </w:t>
      </w:r>
      <w:r w:rsidR="0017270F">
        <w:rPr>
          <w:rFonts w:ascii="Candara" w:hAnsi="Candara"/>
          <w:sz w:val="23"/>
          <w:szCs w:val="23"/>
        </w:rPr>
        <w:t>1-2</w:t>
      </w:r>
      <w:r w:rsidRPr="00677745">
        <w:rPr>
          <w:rFonts w:ascii="Candara" w:hAnsi="Candara"/>
          <w:sz w:val="23"/>
          <w:szCs w:val="23"/>
        </w:rPr>
        <w:t xml:space="preserve"> years.</w:t>
      </w:r>
    </w:p>
    <w:p w:rsidR="00F70D7F" w:rsidRDefault="00925E9A" w:rsidP="001746B0">
      <w:pPr>
        <w:pStyle w:val="Heading1"/>
        <w:numPr>
          <w:ilvl w:val="0"/>
          <w:numId w:val="26"/>
        </w:numPr>
        <w:jc w:val="center"/>
        <w:rPr>
          <w:lang w:val="en-US" w:eastAsia="en-029"/>
        </w:rPr>
      </w:pPr>
      <w:bookmarkStart w:id="5" w:name="_Toc66029468"/>
      <w:r>
        <w:rPr>
          <w:lang w:val="en-US" w:eastAsia="en-029"/>
        </w:rPr>
        <w:t>NOTIFICATION OF</w:t>
      </w:r>
      <w:r w:rsidR="00B530EA">
        <w:rPr>
          <w:lang w:val="en-US" w:eastAsia="en-029"/>
        </w:rPr>
        <w:t xml:space="preserve"> </w:t>
      </w:r>
      <w:r>
        <w:rPr>
          <w:lang w:val="en-US" w:eastAsia="en-029"/>
        </w:rPr>
        <w:t>LEAS</w:t>
      </w:r>
      <w:r w:rsidR="00B530EA">
        <w:rPr>
          <w:lang w:val="en-US" w:eastAsia="en-029"/>
        </w:rPr>
        <w:t>E</w:t>
      </w:r>
      <w:r w:rsidR="00F70D7F" w:rsidRPr="00F70D7F">
        <w:rPr>
          <w:lang w:val="en-US" w:eastAsia="en-029"/>
        </w:rPr>
        <w:t xml:space="preserve"> AWARD</w:t>
      </w:r>
      <w:bookmarkEnd w:id="5"/>
    </w:p>
    <w:p w:rsidR="001746B0" w:rsidRPr="00CE07AC" w:rsidRDefault="001746B0" w:rsidP="001746B0">
      <w:pPr>
        <w:pStyle w:val="ListParagraph"/>
        <w:jc w:val="center"/>
        <w:rPr>
          <w:lang w:val="en-US" w:eastAsia="en-029"/>
        </w:rPr>
      </w:pPr>
      <w:r w:rsidRPr="00CE07AC">
        <w:rPr>
          <w:lang w:val="en-US" w:eastAsia="en-029"/>
        </w:rPr>
        <w:t>********************************</w:t>
      </w:r>
    </w:p>
    <w:p w:rsidR="001746B0" w:rsidRPr="001746B0" w:rsidRDefault="001746B0" w:rsidP="001746B0">
      <w:pPr>
        <w:rPr>
          <w:lang w:val="en-US" w:eastAsia="en-029"/>
        </w:rPr>
      </w:pPr>
    </w:p>
    <w:p w:rsidR="00F70D7F" w:rsidRPr="00F70D7F" w:rsidRDefault="00F70D7F"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F70D7F">
        <w:rPr>
          <w:rFonts w:ascii="Calibri" w:hAnsi="Calibri" w:cs="CalifornianFB-Reg"/>
          <w:b/>
          <w:smallCaps/>
          <w:color w:val="000000"/>
          <w:lang w:val="en-JM" w:eastAsia="en-JM"/>
        </w:rPr>
        <w:t xml:space="preserve">NOTIFICATION TO SUCESSFUL APPLICANT </w:t>
      </w:r>
    </w:p>
    <w:p w:rsidR="00F70D7F" w:rsidRPr="00F70D7F" w:rsidRDefault="00F70D7F" w:rsidP="00F70D7F">
      <w:pPr>
        <w:autoSpaceDE w:val="0"/>
        <w:autoSpaceDN w:val="0"/>
        <w:adjustRightInd w:val="0"/>
        <w:jc w:val="both"/>
        <w:rPr>
          <w:rFonts w:ascii="Candara" w:hAnsi="Candara"/>
          <w:color w:val="000000"/>
          <w:sz w:val="23"/>
          <w:szCs w:val="23"/>
          <w:lang w:val="en-US" w:eastAsia="en-029"/>
        </w:rPr>
      </w:pPr>
      <w:r w:rsidRPr="00F70D7F">
        <w:rPr>
          <w:rFonts w:ascii="Candara" w:hAnsi="Candara"/>
          <w:color w:val="000000"/>
          <w:sz w:val="23"/>
          <w:szCs w:val="23"/>
          <w:lang w:val="en-US" w:eastAsia="en-029"/>
        </w:rPr>
        <w:t xml:space="preserve">Notification of the successful applicant will be done after </w:t>
      </w:r>
      <w:r w:rsidRPr="002F5BCE">
        <w:rPr>
          <w:rFonts w:ascii="Candara" w:hAnsi="Candara"/>
          <w:color w:val="000000"/>
          <w:sz w:val="23"/>
          <w:szCs w:val="23"/>
          <w:lang w:val="en-US" w:eastAsia="en-029"/>
        </w:rPr>
        <w:t xml:space="preserve">receipt of approval from the </w:t>
      </w:r>
      <w:r w:rsidR="00F82320">
        <w:rPr>
          <w:rFonts w:ascii="Candara" w:hAnsi="Candara"/>
          <w:color w:val="000000"/>
          <w:sz w:val="23"/>
          <w:szCs w:val="23"/>
          <w:lang w:val="en-US" w:eastAsia="en-029"/>
        </w:rPr>
        <w:t>Canteen C</w:t>
      </w:r>
      <w:r w:rsidRPr="002F5BCE">
        <w:rPr>
          <w:rFonts w:ascii="Candara" w:hAnsi="Candara"/>
          <w:color w:val="000000"/>
          <w:sz w:val="23"/>
          <w:szCs w:val="23"/>
          <w:lang w:val="en-US" w:eastAsia="en-029"/>
        </w:rPr>
        <w:t>ommittee. The IOJ</w:t>
      </w:r>
      <w:r w:rsidRPr="00F70D7F">
        <w:rPr>
          <w:rFonts w:ascii="Candara" w:hAnsi="Candara"/>
          <w:color w:val="000000"/>
          <w:sz w:val="23"/>
          <w:szCs w:val="23"/>
          <w:lang w:val="en-US" w:eastAsia="en-029"/>
        </w:rPr>
        <w:t xml:space="preserve"> will notify the successful applicant</w:t>
      </w:r>
      <w:r w:rsidR="00D44206">
        <w:rPr>
          <w:rFonts w:ascii="Candara" w:hAnsi="Candara"/>
          <w:color w:val="000000"/>
          <w:sz w:val="23"/>
          <w:szCs w:val="23"/>
          <w:lang w:val="en-US" w:eastAsia="en-029"/>
        </w:rPr>
        <w:t xml:space="preserve"> </w:t>
      </w:r>
      <w:r w:rsidRPr="00F70D7F">
        <w:rPr>
          <w:rFonts w:ascii="Candara" w:hAnsi="Candara"/>
          <w:color w:val="000000"/>
          <w:sz w:val="23"/>
          <w:szCs w:val="23"/>
          <w:lang w:val="en-US" w:eastAsia="en-029"/>
        </w:rPr>
        <w:t xml:space="preserve">in writing. </w:t>
      </w:r>
    </w:p>
    <w:p w:rsidR="00F70D7F" w:rsidRPr="002F5BCE" w:rsidRDefault="00F70D7F" w:rsidP="00F70D7F">
      <w:pPr>
        <w:spacing w:line="276" w:lineRule="auto"/>
        <w:jc w:val="center"/>
        <w:rPr>
          <w:rFonts w:ascii="Candara" w:hAnsi="Candara"/>
          <w:color w:val="000000"/>
          <w:sz w:val="23"/>
          <w:szCs w:val="23"/>
          <w:lang w:val="en-US" w:eastAsia="en-029"/>
        </w:rPr>
      </w:pPr>
    </w:p>
    <w:p w:rsidR="00F70D7F" w:rsidRPr="002F5BCE" w:rsidRDefault="00F70D7F" w:rsidP="00F70D7F">
      <w:pPr>
        <w:spacing w:line="276" w:lineRule="auto"/>
        <w:jc w:val="both"/>
        <w:rPr>
          <w:rFonts w:ascii="Candara" w:hAnsi="Candara"/>
          <w:color w:val="000000"/>
          <w:sz w:val="23"/>
          <w:szCs w:val="23"/>
          <w:lang w:val="en-US" w:eastAsia="en-029"/>
        </w:rPr>
      </w:pPr>
      <w:r w:rsidRPr="002F5BCE">
        <w:rPr>
          <w:rFonts w:ascii="Candara" w:hAnsi="Candara"/>
          <w:color w:val="000000"/>
          <w:sz w:val="23"/>
          <w:szCs w:val="23"/>
          <w:lang w:val="en-US" w:eastAsia="en-029"/>
        </w:rPr>
        <w:t>The IOJ shall, in the case o</w:t>
      </w:r>
      <w:r w:rsidR="00FB3428">
        <w:rPr>
          <w:rFonts w:ascii="Candara" w:hAnsi="Candara"/>
          <w:color w:val="000000"/>
          <w:sz w:val="23"/>
          <w:szCs w:val="23"/>
          <w:lang w:val="en-US" w:eastAsia="en-029"/>
        </w:rPr>
        <w:t>f a “tie</w:t>
      </w:r>
      <w:r w:rsidRPr="002F5BCE">
        <w:rPr>
          <w:rFonts w:ascii="Candara" w:hAnsi="Candara"/>
          <w:color w:val="000000"/>
          <w:sz w:val="23"/>
          <w:szCs w:val="23"/>
          <w:lang w:val="en-US" w:eastAsia="en-029"/>
        </w:rPr>
        <w:t xml:space="preserve"> situation” where the higher offer meets or exceed the </w:t>
      </w:r>
      <w:r w:rsidRPr="00622F2D">
        <w:rPr>
          <w:rFonts w:ascii="Candara" w:hAnsi="Candara"/>
          <w:i/>
          <w:color w:val="000000" w:themeColor="text1"/>
          <w:sz w:val="23"/>
          <w:szCs w:val="23"/>
          <w:lang w:val="en-US" w:eastAsia="en-029"/>
        </w:rPr>
        <w:t>reserved</w:t>
      </w:r>
      <w:r w:rsidRPr="002F5BCE">
        <w:rPr>
          <w:rFonts w:ascii="Candara" w:hAnsi="Candara"/>
          <w:color w:val="000000"/>
          <w:sz w:val="23"/>
          <w:szCs w:val="23"/>
          <w:lang w:val="en-US" w:eastAsia="en-029"/>
        </w:rPr>
        <w:t xml:space="preserve"> price, notify and invite the relevant </w:t>
      </w:r>
      <w:r w:rsidR="00DA6D44">
        <w:rPr>
          <w:rFonts w:ascii="Candara" w:hAnsi="Candara"/>
          <w:color w:val="000000"/>
          <w:sz w:val="23"/>
          <w:szCs w:val="23"/>
          <w:lang w:val="en-US" w:eastAsia="en-029"/>
        </w:rPr>
        <w:t>applicant</w:t>
      </w:r>
      <w:r w:rsidRPr="002F5BCE">
        <w:rPr>
          <w:rFonts w:ascii="Candara" w:hAnsi="Candara"/>
          <w:color w:val="000000"/>
          <w:sz w:val="23"/>
          <w:szCs w:val="23"/>
          <w:lang w:val="en-US" w:eastAsia="en-029"/>
        </w:rPr>
        <w:t xml:space="preserve"> to submit a further offer which is above their existing </w:t>
      </w:r>
      <w:r w:rsidR="00FB3428">
        <w:rPr>
          <w:rFonts w:ascii="Candara" w:hAnsi="Candara"/>
          <w:color w:val="000000"/>
          <w:sz w:val="23"/>
          <w:szCs w:val="23"/>
          <w:lang w:val="en-US" w:eastAsia="en-029"/>
        </w:rPr>
        <w:t>offer</w:t>
      </w:r>
      <w:r w:rsidRPr="002F5BCE">
        <w:rPr>
          <w:rFonts w:ascii="Candara" w:hAnsi="Candara"/>
          <w:color w:val="000000"/>
          <w:sz w:val="23"/>
          <w:szCs w:val="23"/>
          <w:lang w:val="en-US" w:eastAsia="en-029"/>
        </w:rPr>
        <w:t>.</w:t>
      </w:r>
    </w:p>
    <w:p w:rsidR="00AC490F" w:rsidRDefault="00AC490F" w:rsidP="00F70D7F">
      <w:pPr>
        <w:spacing w:line="276" w:lineRule="auto"/>
        <w:jc w:val="both"/>
        <w:rPr>
          <w:rFonts w:ascii="Candara" w:hAnsi="Candara"/>
          <w:color w:val="000000"/>
          <w:lang w:val="en-US" w:eastAsia="en-029"/>
        </w:rPr>
      </w:pPr>
    </w:p>
    <w:p w:rsidR="00AC490F" w:rsidRPr="00AC490F" w:rsidRDefault="00AC490F"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2F5BCE">
        <w:rPr>
          <w:rFonts w:ascii="Calibri" w:hAnsi="Calibri" w:cs="CalifornianFB-Reg"/>
          <w:b/>
          <w:smallCaps/>
          <w:color w:val="000000"/>
          <w:lang w:val="en-JM" w:eastAsia="en-JM"/>
        </w:rPr>
        <w:t>IOJ</w:t>
      </w:r>
      <w:r w:rsidRPr="00AC490F">
        <w:rPr>
          <w:rFonts w:ascii="Calibri" w:hAnsi="Calibri" w:cs="CalifornianFB-Reg"/>
          <w:b/>
          <w:smallCaps/>
          <w:color w:val="000000"/>
          <w:lang w:val="en-JM" w:eastAsia="en-JM"/>
        </w:rPr>
        <w:t xml:space="preserve">’s RIGHT TO ACCEPT ANY </w:t>
      </w:r>
      <w:r w:rsidRPr="00392B08">
        <w:rPr>
          <w:rFonts w:ascii="Calibri" w:hAnsi="Calibri" w:cs="CalifornianFB-Reg"/>
          <w:b/>
          <w:smallCaps/>
          <w:lang w:val="en-JM" w:eastAsia="en-JM"/>
        </w:rPr>
        <w:t>BID</w:t>
      </w:r>
      <w:r w:rsidRPr="00AC490F">
        <w:rPr>
          <w:rFonts w:ascii="Calibri" w:hAnsi="Calibri" w:cs="CalifornianFB-Reg"/>
          <w:b/>
          <w:smallCaps/>
          <w:color w:val="000000"/>
          <w:lang w:val="en-JM" w:eastAsia="en-JM"/>
        </w:rPr>
        <w:t xml:space="preserve">/OFFER AND TO REJECT ANY OR ALL </w:t>
      </w:r>
      <w:r w:rsidRPr="008149FC">
        <w:rPr>
          <w:rFonts w:ascii="Calibri" w:hAnsi="Calibri" w:cs="CalifornianFB-Reg"/>
          <w:b/>
          <w:smallCaps/>
          <w:color w:val="C00000"/>
          <w:lang w:val="en-JM" w:eastAsia="en-JM"/>
        </w:rPr>
        <w:t>BID</w:t>
      </w:r>
      <w:r w:rsidRPr="00AC490F">
        <w:rPr>
          <w:rFonts w:ascii="Calibri" w:hAnsi="Calibri" w:cs="CalifornianFB-Reg"/>
          <w:b/>
          <w:smallCaps/>
          <w:color w:val="000000"/>
          <w:lang w:val="en-JM" w:eastAsia="en-JM"/>
        </w:rPr>
        <w:t xml:space="preserve">/OFFERS </w:t>
      </w:r>
    </w:p>
    <w:p w:rsidR="00AC490F" w:rsidRDefault="00AC490F" w:rsidP="00AC490F">
      <w:pPr>
        <w:autoSpaceDE w:val="0"/>
        <w:autoSpaceDN w:val="0"/>
        <w:adjustRightInd w:val="0"/>
        <w:jc w:val="both"/>
        <w:rPr>
          <w:rFonts w:ascii="Candara" w:hAnsi="Candara"/>
          <w:color w:val="000000"/>
          <w:sz w:val="23"/>
          <w:szCs w:val="23"/>
          <w:lang w:val="en-US" w:eastAsia="en-029"/>
        </w:rPr>
      </w:pPr>
    </w:p>
    <w:p w:rsidR="00AC490F" w:rsidRPr="00AC490F" w:rsidRDefault="00AC490F" w:rsidP="00AC490F">
      <w:pPr>
        <w:pStyle w:val="ListParagraph"/>
        <w:numPr>
          <w:ilvl w:val="0"/>
          <w:numId w:val="22"/>
        </w:numPr>
        <w:autoSpaceDE w:val="0"/>
        <w:autoSpaceDN w:val="0"/>
        <w:adjustRightInd w:val="0"/>
        <w:jc w:val="both"/>
        <w:rPr>
          <w:rFonts w:ascii="Candara" w:hAnsi="Candara"/>
          <w:color w:val="000000"/>
          <w:sz w:val="23"/>
          <w:szCs w:val="23"/>
          <w:lang w:val="en-US" w:eastAsia="en-029"/>
        </w:rPr>
      </w:pPr>
      <w:r w:rsidRPr="00AC490F">
        <w:rPr>
          <w:rFonts w:ascii="Candara" w:hAnsi="Candara"/>
          <w:color w:val="000000"/>
          <w:sz w:val="23"/>
          <w:szCs w:val="23"/>
          <w:lang w:val="en-US" w:eastAsia="en-029"/>
        </w:rPr>
        <w:t xml:space="preserve">The IOJ shall </w:t>
      </w:r>
      <w:r w:rsidRPr="00AC490F">
        <w:rPr>
          <w:rFonts w:ascii="Candara" w:hAnsi="Candara"/>
          <w:b/>
          <w:bCs/>
          <w:color w:val="000000"/>
          <w:sz w:val="23"/>
          <w:szCs w:val="23"/>
          <w:lang w:val="en-US" w:eastAsia="en-029"/>
        </w:rPr>
        <w:t xml:space="preserve">not </w:t>
      </w:r>
      <w:r w:rsidRPr="00AC490F">
        <w:rPr>
          <w:rFonts w:ascii="Candara" w:hAnsi="Candara"/>
          <w:color w:val="000000"/>
          <w:sz w:val="23"/>
          <w:szCs w:val="23"/>
          <w:lang w:val="en-US" w:eastAsia="en-029"/>
        </w:rPr>
        <w:t xml:space="preserve">be bound to award the property to the Applicant with the highest offer or to award the Property at all, having the power to consider all the </w:t>
      </w:r>
      <w:r w:rsidR="00644AC0">
        <w:rPr>
          <w:rFonts w:ascii="Candara" w:hAnsi="Candara"/>
          <w:color w:val="000000"/>
          <w:sz w:val="23"/>
          <w:szCs w:val="23"/>
          <w:lang w:val="en-US" w:eastAsia="en-029"/>
        </w:rPr>
        <w:t>offers</w:t>
      </w:r>
      <w:r w:rsidRPr="00AC490F">
        <w:rPr>
          <w:rFonts w:ascii="Candara" w:hAnsi="Candara"/>
          <w:color w:val="000000"/>
          <w:sz w:val="23"/>
          <w:szCs w:val="23"/>
          <w:lang w:val="en-US" w:eastAsia="en-029"/>
        </w:rPr>
        <w:t xml:space="preserve"> received not acceptable and therefore declaring the Application cancelled. </w:t>
      </w:r>
    </w:p>
    <w:p w:rsidR="00AC490F" w:rsidRPr="00AC490F" w:rsidRDefault="00AC490F" w:rsidP="00AC490F">
      <w:pPr>
        <w:pStyle w:val="ListParagraph"/>
        <w:numPr>
          <w:ilvl w:val="0"/>
          <w:numId w:val="22"/>
        </w:numPr>
        <w:autoSpaceDE w:val="0"/>
        <w:autoSpaceDN w:val="0"/>
        <w:adjustRightInd w:val="0"/>
        <w:jc w:val="both"/>
        <w:rPr>
          <w:rFonts w:ascii="Candara" w:hAnsi="Candara"/>
          <w:color w:val="000000"/>
          <w:sz w:val="23"/>
          <w:szCs w:val="23"/>
          <w:lang w:val="en-US" w:eastAsia="en-029"/>
        </w:rPr>
      </w:pPr>
      <w:r w:rsidRPr="00AC490F">
        <w:rPr>
          <w:rFonts w:ascii="Candara" w:hAnsi="Candara"/>
          <w:color w:val="000000"/>
          <w:sz w:val="23"/>
          <w:szCs w:val="23"/>
          <w:lang w:val="en-US" w:eastAsia="en-029"/>
        </w:rPr>
        <w:t xml:space="preserve">The IOJ shall have the right to delay the award of the property within the limits of the validity of the Application. </w:t>
      </w:r>
    </w:p>
    <w:p w:rsidR="00AC490F" w:rsidRPr="00AC490F" w:rsidRDefault="00AC490F" w:rsidP="00AC490F">
      <w:pPr>
        <w:pStyle w:val="ListParagraph"/>
        <w:numPr>
          <w:ilvl w:val="0"/>
          <w:numId w:val="22"/>
        </w:numPr>
        <w:autoSpaceDE w:val="0"/>
        <w:autoSpaceDN w:val="0"/>
        <w:adjustRightInd w:val="0"/>
        <w:jc w:val="both"/>
        <w:rPr>
          <w:rFonts w:ascii="Candara" w:hAnsi="Candara"/>
          <w:color w:val="000000"/>
          <w:sz w:val="23"/>
          <w:szCs w:val="23"/>
          <w:lang w:val="en-US" w:eastAsia="en-029"/>
        </w:rPr>
      </w:pPr>
      <w:r>
        <w:rPr>
          <w:rFonts w:ascii="Candara" w:hAnsi="Candara"/>
          <w:color w:val="000000"/>
          <w:sz w:val="23"/>
          <w:szCs w:val="23"/>
          <w:lang w:val="en-US" w:eastAsia="en-029"/>
        </w:rPr>
        <w:t>The IOJ</w:t>
      </w:r>
      <w:r w:rsidRPr="00AC490F">
        <w:rPr>
          <w:rFonts w:ascii="Candara" w:hAnsi="Candara"/>
          <w:color w:val="000000"/>
          <w:sz w:val="23"/>
          <w:szCs w:val="23"/>
          <w:lang w:val="en-US" w:eastAsia="en-029"/>
        </w:rPr>
        <w:t xml:space="preserve"> shall have the rights to waive any information or requirement in the </w:t>
      </w:r>
      <w:r w:rsidR="007677C6">
        <w:rPr>
          <w:rFonts w:ascii="Candara" w:hAnsi="Candara"/>
          <w:color w:val="000000"/>
          <w:sz w:val="23"/>
          <w:szCs w:val="23"/>
          <w:lang w:val="en-US" w:eastAsia="en-029"/>
        </w:rPr>
        <w:t>offer</w:t>
      </w:r>
      <w:r w:rsidRPr="00AC490F">
        <w:rPr>
          <w:rFonts w:ascii="Candara" w:hAnsi="Candara"/>
          <w:color w:val="000000"/>
          <w:sz w:val="23"/>
          <w:szCs w:val="23"/>
          <w:lang w:val="en-US" w:eastAsia="en-029"/>
        </w:rPr>
        <w:t xml:space="preserve"> received, and to accept any </w:t>
      </w:r>
      <w:r w:rsidR="007677C6">
        <w:rPr>
          <w:rFonts w:ascii="Candara" w:hAnsi="Candara"/>
          <w:color w:val="000000"/>
          <w:sz w:val="23"/>
          <w:szCs w:val="23"/>
          <w:lang w:val="en-US" w:eastAsia="en-029"/>
        </w:rPr>
        <w:t>offer</w:t>
      </w:r>
      <w:r w:rsidRPr="00AC490F">
        <w:rPr>
          <w:rFonts w:ascii="Candara" w:hAnsi="Candara"/>
          <w:color w:val="000000"/>
          <w:sz w:val="23"/>
          <w:szCs w:val="23"/>
          <w:lang w:val="en-US" w:eastAsia="en-029"/>
        </w:rPr>
        <w:t xml:space="preserve"> considered advantageous to them. </w:t>
      </w:r>
    </w:p>
    <w:p w:rsidR="00AC490F" w:rsidRDefault="00AC490F" w:rsidP="00AC490F">
      <w:pPr>
        <w:pStyle w:val="ListParagraph"/>
        <w:numPr>
          <w:ilvl w:val="0"/>
          <w:numId w:val="22"/>
        </w:numPr>
        <w:autoSpaceDE w:val="0"/>
        <w:autoSpaceDN w:val="0"/>
        <w:adjustRightInd w:val="0"/>
        <w:jc w:val="both"/>
        <w:rPr>
          <w:rFonts w:ascii="Candara" w:hAnsi="Candara"/>
          <w:color w:val="000000"/>
          <w:sz w:val="23"/>
          <w:szCs w:val="23"/>
          <w:lang w:val="en-US" w:eastAsia="en-029"/>
        </w:rPr>
      </w:pPr>
      <w:r>
        <w:rPr>
          <w:rFonts w:ascii="Candara" w:hAnsi="Candara"/>
          <w:color w:val="000000"/>
          <w:sz w:val="23"/>
          <w:szCs w:val="23"/>
          <w:lang w:val="en-US" w:eastAsia="en-029"/>
        </w:rPr>
        <w:t>The IOJ</w:t>
      </w:r>
      <w:r w:rsidRPr="00AC490F">
        <w:rPr>
          <w:rFonts w:ascii="Candara" w:hAnsi="Candara"/>
          <w:color w:val="000000"/>
          <w:sz w:val="23"/>
          <w:szCs w:val="23"/>
          <w:lang w:val="en-US" w:eastAsia="en-029"/>
        </w:rPr>
        <w:t xml:space="preserve"> shall not be bound to regard any claim regarding either the procedure or the result of the Application. </w:t>
      </w:r>
    </w:p>
    <w:p w:rsidR="00AC490F" w:rsidRPr="00AC490F" w:rsidRDefault="00AC490F" w:rsidP="00AC490F">
      <w:pPr>
        <w:pStyle w:val="ListParagraph"/>
        <w:autoSpaceDE w:val="0"/>
        <w:autoSpaceDN w:val="0"/>
        <w:adjustRightInd w:val="0"/>
        <w:jc w:val="both"/>
        <w:rPr>
          <w:rFonts w:ascii="Candara" w:hAnsi="Candara"/>
          <w:color w:val="000000"/>
          <w:sz w:val="23"/>
          <w:szCs w:val="23"/>
          <w:lang w:val="en-US" w:eastAsia="en-029"/>
        </w:rPr>
      </w:pPr>
    </w:p>
    <w:p w:rsidR="00AC490F" w:rsidRPr="00AC490F" w:rsidRDefault="00AC490F" w:rsidP="00AC490F">
      <w:pPr>
        <w:spacing w:line="276" w:lineRule="auto"/>
        <w:jc w:val="both"/>
        <w:rPr>
          <w:rFonts w:ascii="Candara" w:hAnsi="Candara"/>
          <w:bCs/>
          <w:color w:val="000000"/>
          <w:lang w:val="en-US" w:eastAsia="en-029"/>
        </w:rPr>
      </w:pPr>
      <w:r>
        <w:rPr>
          <w:rFonts w:ascii="Candara" w:hAnsi="Candara"/>
          <w:b/>
          <w:bCs/>
          <w:color w:val="000000"/>
          <w:sz w:val="23"/>
          <w:szCs w:val="23"/>
          <w:lang w:val="en-US" w:eastAsia="en-029"/>
        </w:rPr>
        <w:t>The IOJ</w:t>
      </w:r>
      <w:r w:rsidRPr="00AC490F">
        <w:rPr>
          <w:rFonts w:ascii="Candara" w:hAnsi="Candara"/>
          <w:b/>
          <w:bCs/>
          <w:color w:val="000000"/>
          <w:sz w:val="23"/>
          <w:szCs w:val="23"/>
          <w:lang w:val="en-US" w:eastAsia="en-029"/>
        </w:rPr>
        <w:t xml:space="preserve"> reserves the right to accept or reject any or all applications or to withdraw the advertisement, at any time prior to the closing date of such advertisement without incurring any liability.</w:t>
      </w:r>
    </w:p>
    <w:p w:rsidR="00F70D7F" w:rsidRDefault="00F70D7F" w:rsidP="002E7AD5">
      <w:pPr>
        <w:spacing w:line="276" w:lineRule="auto"/>
        <w:jc w:val="center"/>
        <w:rPr>
          <w:rFonts w:ascii="Candara" w:hAnsi="Candara"/>
          <w:b/>
          <w:bCs/>
          <w:color w:val="000000"/>
          <w:lang w:val="en-US" w:eastAsia="en-029"/>
        </w:rPr>
      </w:pPr>
    </w:p>
    <w:p w:rsidR="00AC490F" w:rsidRPr="002F5BCE" w:rsidRDefault="00AC490F" w:rsidP="00E226C5">
      <w:pPr>
        <w:pStyle w:val="ListParagraph"/>
        <w:numPr>
          <w:ilvl w:val="1"/>
          <w:numId w:val="26"/>
        </w:numPr>
        <w:autoSpaceDE w:val="0"/>
        <w:autoSpaceDN w:val="0"/>
        <w:adjustRightInd w:val="0"/>
        <w:spacing w:line="276" w:lineRule="auto"/>
        <w:rPr>
          <w:rFonts w:ascii="Calibri" w:hAnsi="Calibri" w:cs="CalifornianFB-Reg"/>
          <w:b/>
          <w:smallCaps/>
          <w:color w:val="000000"/>
          <w:lang w:val="en-JM" w:eastAsia="en-JM"/>
        </w:rPr>
      </w:pPr>
      <w:r w:rsidRPr="00AC490F">
        <w:rPr>
          <w:rFonts w:ascii="Calibri" w:hAnsi="Calibri" w:cs="CalifornianFB-Reg"/>
          <w:b/>
          <w:smallCaps/>
          <w:color w:val="000000"/>
          <w:lang w:val="en-JM" w:eastAsia="en-JM"/>
        </w:rPr>
        <w:t xml:space="preserve">CODE OF CONDUCT </w:t>
      </w:r>
    </w:p>
    <w:p w:rsidR="00D46231" w:rsidRDefault="00AC490F" w:rsidP="00AC490F">
      <w:pPr>
        <w:spacing w:line="276" w:lineRule="auto"/>
        <w:jc w:val="both"/>
        <w:rPr>
          <w:rFonts w:ascii="Candara" w:hAnsi="Candara"/>
          <w:color w:val="000000"/>
          <w:sz w:val="23"/>
          <w:szCs w:val="23"/>
          <w:lang w:val="en-US" w:eastAsia="en-029"/>
        </w:rPr>
      </w:pPr>
      <w:r w:rsidRPr="002F5BCE">
        <w:rPr>
          <w:rFonts w:ascii="Candara" w:hAnsi="Candara"/>
          <w:color w:val="000000"/>
          <w:sz w:val="23"/>
          <w:szCs w:val="23"/>
          <w:lang w:val="en-US" w:eastAsia="en-029"/>
        </w:rPr>
        <w:t>Government of Jamaica Public Sector Procurement Procedures shall be afforded the highest practicable degrees of objectivity. In circumstances of conflicting interests, e.g. parties involved in the procurement process and who have connection(s) with participating applicant(s), the GOJ’s party must so declare at the onset of the procurement process or whenever the party becomes aware of the conflict, whichever is sooner, and shall immediately disqualify himself/herself from participating in the particular procurement process.</w:t>
      </w:r>
      <w:bookmarkStart w:id="6" w:name="_GoBack"/>
      <w:bookmarkEnd w:id="6"/>
    </w:p>
    <w:sectPr w:rsidR="00D46231" w:rsidSect="00E25C89">
      <w:pgSz w:w="12240" w:h="2016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DC" w:rsidRDefault="00293DDC" w:rsidP="00933589">
      <w:r>
        <w:separator/>
      </w:r>
    </w:p>
  </w:endnote>
  <w:endnote w:type="continuationSeparator" w:id="0">
    <w:p w:rsidR="00293DDC" w:rsidRDefault="00293DDC" w:rsidP="0093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FB-Reg">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936703"/>
      <w:docPartObj>
        <w:docPartGallery w:val="Page Numbers (Bottom of Page)"/>
        <w:docPartUnique/>
      </w:docPartObj>
    </w:sdtPr>
    <w:sdtEndPr/>
    <w:sdtContent>
      <w:sdt>
        <w:sdtPr>
          <w:id w:val="-2091613561"/>
          <w:docPartObj>
            <w:docPartGallery w:val="Page Numbers (Top of Page)"/>
            <w:docPartUnique/>
          </w:docPartObj>
        </w:sdtPr>
        <w:sdtEndPr/>
        <w:sdtContent>
          <w:p w:rsidR="00525F37" w:rsidRDefault="00525F37">
            <w:pPr>
              <w:pStyle w:val="Footer"/>
              <w:jc w:val="right"/>
            </w:pPr>
            <w:r>
              <w:t xml:space="preserve">Page </w:t>
            </w:r>
            <w:r w:rsidR="00BC56F5">
              <w:rPr>
                <w:b/>
                <w:bCs/>
              </w:rPr>
              <w:fldChar w:fldCharType="begin"/>
            </w:r>
            <w:r>
              <w:rPr>
                <w:b/>
                <w:bCs/>
              </w:rPr>
              <w:instrText xml:space="preserve"> PAGE </w:instrText>
            </w:r>
            <w:r w:rsidR="00BC56F5">
              <w:rPr>
                <w:b/>
                <w:bCs/>
              </w:rPr>
              <w:fldChar w:fldCharType="separate"/>
            </w:r>
            <w:r w:rsidR="00EF79B1">
              <w:rPr>
                <w:b/>
                <w:bCs/>
                <w:noProof/>
              </w:rPr>
              <w:t>1</w:t>
            </w:r>
            <w:r w:rsidR="00BC56F5">
              <w:rPr>
                <w:b/>
                <w:bCs/>
              </w:rPr>
              <w:fldChar w:fldCharType="end"/>
            </w:r>
            <w:r>
              <w:t xml:space="preserve"> of </w:t>
            </w:r>
            <w:r w:rsidR="00BC56F5">
              <w:rPr>
                <w:b/>
                <w:bCs/>
              </w:rPr>
              <w:fldChar w:fldCharType="begin"/>
            </w:r>
            <w:r>
              <w:rPr>
                <w:b/>
                <w:bCs/>
              </w:rPr>
              <w:instrText xml:space="preserve"> NUMPAGES  </w:instrText>
            </w:r>
            <w:r w:rsidR="00BC56F5">
              <w:rPr>
                <w:b/>
                <w:bCs/>
              </w:rPr>
              <w:fldChar w:fldCharType="separate"/>
            </w:r>
            <w:r w:rsidR="00EF79B1">
              <w:rPr>
                <w:b/>
                <w:bCs/>
                <w:noProof/>
              </w:rPr>
              <w:t>14</w:t>
            </w:r>
            <w:r w:rsidR="00BC56F5">
              <w:rPr>
                <w:b/>
                <w:bCs/>
              </w:rPr>
              <w:fldChar w:fldCharType="end"/>
            </w:r>
          </w:p>
        </w:sdtContent>
      </w:sdt>
    </w:sdtContent>
  </w:sdt>
  <w:p w:rsidR="00525F37" w:rsidRDefault="00525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DC" w:rsidRDefault="00293DDC" w:rsidP="00933589">
      <w:r>
        <w:separator/>
      </w:r>
    </w:p>
  </w:footnote>
  <w:footnote w:type="continuationSeparator" w:id="0">
    <w:p w:rsidR="00293DDC" w:rsidRDefault="00293DDC" w:rsidP="00933589">
      <w:r>
        <w:continuationSeparator/>
      </w:r>
    </w:p>
  </w:footnote>
  <w:footnote w:id="1">
    <w:p w:rsidR="00525F37" w:rsidRDefault="00525F37">
      <w:pPr>
        <w:pStyle w:val="Default"/>
        <w:jc w:val="both"/>
        <w:rPr>
          <w:rFonts w:ascii="Candara" w:hAnsi="Candara"/>
          <w:sz w:val="18"/>
          <w:szCs w:val="18"/>
          <w:lang w:val="en-US" w:eastAsia="en-029"/>
        </w:rPr>
      </w:pPr>
      <w:r>
        <w:rPr>
          <w:rStyle w:val="FootnoteReference"/>
        </w:rPr>
        <w:footnoteRef/>
      </w:r>
      <w:r w:rsidRPr="0021767C">
        <w:rPr>
          <w:rFonts w:ascii="Candara" w:hAnsi="Candara" w:cs="Times New Roman"/>
          <w:sz w:val="18"/>
          <w:szCs w:val="18"/>
          <w:lang w:val="en-US" w:eastAsia="en-029"/>
        </w:rPr>
        <w:t xml:space="preserve">All such requests shall be submitted in writing not less than five (5) days before the closing date of application. The </w:t>
      </w:r>
      <w:r w:rsidRPr="0021767C">
        <w:rPr>
          <w:rFonts w:ascii="Candara" w:hAnsi="Candara"/>
          <w:sz w:val="18"/>
          <w:szCs w:val="18"/>
          <w:lang w:val="en-US" w:eastAsia="en-029"/>
        </w:rPr>
        <w:t xml:space="preserve">Institute of Jamaica </w:t>
      </w:r>
      <w:r w:rsidRPr="0021767C">
        <w:rPr>
          <w:rFonts w:ascii="Candara" w:hAnsi="Candara" w:cs="Times New Roman"/>
          <w:sz w:val="18"/>
          <w:szCs w:val="18"/>
          <w:lang w:val="en-US" w:eastAsia="en-029"/>
        </w:rPr>
        <w:t xml:space="preserve">(IOJ) shall respond to these requests in writing by </w:t>
      </w:r>
      <w:r w:rsidRPr="0021767C">
        <w:rPr>
          <w:rFonts w:ascii="Candara" w:hAnsi="Candara"/>
          <w:sz w:val="18"/>
          <w:szCs w:val="18"/>
          <w:lang w:val="en-US" w:eastAsia="en-029"/>
        </w:rPr>
        <w:t xml:space="preserve">means of a letter which will be sent by electronic mail not less than three (3) days prior to the time set for the return of applications. </w:t>
      </w:r>
    </w:p>
    <w:p w:rsidR="00525F37" w:rsidRPr="00AF1561" w:rsidRDefault="00525F37" w:rsidP="00A11603">
      <w:pPr>
        <w:pStyle w:val="FootnoteText"/>
        <w:jc w:val="both"/>
        <w:rPr>
          <w:rFonts w:ascii="Candara" w:hAnsi="Candara"/>
          <w:sz w:val="18"/>
          <w:szCs w:val="18"/>
          <w:lang w:val="en-US"/>
        </w:rPr>
      </w:pPr>
      <w:r w:rsidRPr="0021767C">
        <w:rPr>
          <w:rFonts w:ascii="Candara" w:hAnsi="Candara"/>
          <w:b/>
          <w:bCs/>
          <w:color w:val="000000"/>
          <w:sz w:val="18"/>
          <w:szCs w:val="18"/>
          <w:lang w:val="en-US" w:eastAsia="en-029"/>
        </w:rPr>
        <w:t>No telephone queries will be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5D3"/>
    <w:multiLevelType w:val="hybridMultilevel"/>
    <w:tmpl w:val="9D0688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B3A5E26"/>
    <w:multiLevelType w:val="hybridMultilevel"/>
    <w:tmpl w:val="5792EA0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0B752DB2"/>
    <w:multiLevelType w:val="hybridMultilevel"/>
    <w:tmpl w:val="6946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A27B1"/>
    <w:multiLevelType w:val="hybridMultilevel"/>
    <w:tmpl w:val="B80E7D0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FC2D86"/>
    <w:multiLevelType w:val="hybridMultilevel"/>
    <w:tmpl w:val="82E4DFEC"/>
    <w:lvl w:ilvl="0" w:tplc="04090001">
      <w:start w:val="1"/>
      <w:numFmt w:val="bullet"/>
      <w:lvlText w:val=""/>
      <w:lvlJc w:val="left"/>
      <w:pPr>
        <w:ind w:left="78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18A64DF5"/>
    <w:multiLevelType w:val="hybridMultilevel"/>
    <w:tmpl w:val="D65A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8659D"/>
    <w:multiLevelType w:val="hybridMultilevel"/>
    <w:tmpl w:val="1416CF2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7">
    <w:nsid w:val="22280D27"/>
    <w:multiLevelType w:val="hybridMultilevel"/>
    <w:tmpl w:val="83B4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47B04"/>
    <w:multiLevelType w:val="hybridMultilevel"/>
    <w:tmpl w:val="60EA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B744D"/>
    <w:multiLevelType w:val="hybridMultilevel"/>
    <w:tmpl w:val="08669F6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0">
    <w:nsid w:val="246E4FF5"/>
    <w:multiLevelType w:val="hybridMultilevel"/>
    <w:tmpl w:val="41CA311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A17CE"/>
    <w:multiLevelType w:val="hybridMultilevel"/>
    <w:tmpl w:val="E53CEE50"/>
    <w:lvl w:ilvl="0" w:tplc="08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2">
    <w:nsid w:val="2A5E0CF3"/>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3">
    <w:nsid w:val="2E9B30CA"/>
    <w:multiLevelType w:val="hybridMultilevel"/>
    <w:tmpl w:val="DCD8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B12D4"/>
    <w:multiLevelType w:val="hybridMultilevel"/>
    <w:tmpl w:val="EE00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FD30B0"/>
    <w:multiLevelType w:val="hybridMultilevel"/>
    <w:tmpl w:val="1E82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956DA"/>
    <w:multiLevelType w:val="hybridMultilevel"/>
    <w:tmpl w:val="8868941C"/>
    <w:lvl w:ilvl="0" w:tplc="20090003">
      <w:start w:val="1"/>
      <w:numFmt w:val="bullet"/>
      <w:lvlText w:val="o"/>
      <w:lvlJc w:val="left"/>
      <w:pPr>
        <w:ind w:left="1440" w:hanging="360"/>
      </w:pPr>
      <w:rPr>
        <w:rFonts w:ascii="Courier New" w:hAnsi="Courier New" w:cs="Courier New"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7">
    <w:nsid w:val="40DA3645"/>
    <w:multiLevelType w:val="hybridMultilevel"/>
    <w:tmpl w:val="77DEFCE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nsid w:val="485A64F5"/>
    <w:multiLevelType w:val="hybridMultilevel"/>
    <w:tmpl w:val="C3DC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527E8B"/>
    <w:multiLevelType w:val="hybridMultilevel"/>
    <w:tmpl w:val="F93C26D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0">
    <w:nsid w:val="51126971"/>
    <w:multiLevelType w:val="hybridMultilevel"/>
    <w:tmpl w:val="A814A5F0"/>
    <w:lvl w:ilvl="0" w:tplc="24090003">
      <w:start w:val="1"/>
      <w:numFmt w:val="bullet"/>
      <w:lvlText w:val="o"/>
      <w:lvlJc w:val="left"/>
      <w:pPr>
        <w:ind w:left="720" w:hanging="360"/>
      </w:pPr>
      <w:rPr>
        <w:rFonts w:ascii="Courier New" w:hAnsi="Courier New" w:cs="Courier New"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1">
    <w:nsid w:val="51ED4688"/>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2">
    <w:nsid w:val="528E57C5"/>
    <w:multiLevelType w:val="hybridMultilevel"/>
    <w:tmpl w:val="C3FE74F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55C8241C"/>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4">
    <w:nsid w:val="5A19417B"/>
    <w:multiLevelType w:val="multilevel"/>
    <w:tmpl w:val="472AA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572AA6"/>
    <w:multiLevelType w:val="hybridMultilevel"/>
    <w:tmpl w:val="D2F82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3B4250"/>
    <w:multiLevelType w:val="hybridMultilevel"/>
    <w:tmpl w:val="5F02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6B7D0E"/>
    <w:multiLevelType w:val="hybridMultilevel"/>
    <w:tmpl w:val="CAF6F02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3">
      <w:start w:val="1"/>
      <w:numFmt w:val="bullet"/>
      <w:lvlText w:val="o"/>
      <w:lvlJc w:val="left"/>
      <w:pPr>
        <w:ind w:left="2160" w:hanging="360"/>
      </w:pPr>
      <w:rPr>
        <w:rFonts w:ascii="Courier New" w:hAnsi="Courier New" w:cs="Courier New"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8">
    <w:nsid w:val="6C0D7BE7"/>
    <w:multiLevelType w:val="multilevel"/>
    <w:tmpl w:val="284AF0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29D3FD0"/>
    <w:multiLevelType w:val="multilevel"/>
    <w:tmpl w:val="472AA964"/>
    <w:lvl w:ilvl="0">
      <w:start w:val="1"/>
      <w:numFmt w:val="bullet"/>
      <w:lvlText w:val=""/>
      <w:lvlJc w:val="left"/>
      <w:pPr>
        <w:tabs>
          <w:tab w:val="num" w:pos="785"/>
        </w:tabs>
        <w:ind w:left="785" w:hanging="360"/>
      </w:pPr>
      <w:rPr>
        <w:rFonts w:ascii="Symbol" w:hAnsi="Symbol" w:hint="default"/>
        <w:sz w:val="20"/>
      </w:rPr>
    </w:lvl>
    <w:lvl w:ilvl="1">
      <w:start w:val="1"/>
      <w:numFmt w:val="decimal"/>
      <w:lvlText w:val="%2."/>
      <w:lvlJc w:val="left"/>
      <w:pPr>
        <w:ind w:left="1505" w:hanging="360"/>
      </w:pPr>
      <w:rPr>
        <w:rFonts w:hint="default"/>
      </w:rPr>
    </w:lvl>
    <w:lvl w:ilvl="2">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30">
    <w:nsid w:val="795D47D0"/>
    <w:multiLevelType w:val="hybridMultilevel"/>
    <w:tmpl w:val="63EA6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67E18"/>
    <w:multiLevelType w:val="hybridMultilevel"/>
    <w:tmpl w:val="6DDC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6"/>
  </w:num>
  <w:num w:numId="4">
    <w:abstractNumId w:val="0"/>
  </w:num>
  <w:num w:numId="5">
    <w:abstractNumId w:val="4"/>
  </w:num>
  <w:num w:numId="6">
    <w:abstractNumId w:val="29"/>
  </w:num>
  <w:num w:numId="7">
    <w:abstractNumId w:val="6"/>
  </w:num>
  <w:num w:numId="8">
    <w:abstractNumId w:val="22"/>
  </w:num>
  <w:num w:numId="9">
    <w:abstractNumId w:val="28"/>
  </w:num>
  <w:num w:numId="10">
    <w:abstractNumId w:val="1"/>
  </w:num>
  <w:num w:numId="11">
    <w:abstractNumId w:val="27"/>
  </w:num>
  <w:num w:numId="12">
    <w:abstractNumId w:val="24"/>
  </w:num>
  <w:num w:numId="13">
    <w:abstractNumId w:val="11"/>
  </w:num>
  <w:num w:numId="14">
    <w:abstractNumId w:val="16"/>
  </w:num>
  <w:num w:numId="15">
    <w:abstractNumId w:val="17"/>
  </w:num>
  <w:num w:numId="16">
    <w:abstractNumId w:val="19"/>
  </w:num>
  <w:num w:numId="17">
    <w:abstractNumId w:val="20"/>
  </w:num>
  <w:num w:numId="18">
    <w:abstractNumId w:val="9"/>
  </w:num>
  <w:num w:numId="19">
    <w:abstractNumId w:val="5"/>
  </w:num>
  <w:num w:numId="20">
    <w:abstractNumId w:val="3"/>
  </w:num>
  <w:num w:numId="21">
    <w:abstractNumId w:val="10"/>
  </w:num>
  <w:num w:numId="22">
    <w:abstractNumId w:val="14"/>
  </w:num>
  <w:num w:numId="23">
    <w:abstractNumId w:val="15"/>
  </w:num>
  <w:num w:numId="24">
    <w:abstractNumId w:val="7"/>
  </w:num>
  <w:num w:numId="25">
    <w:abstractNumId w:val="30"/>
  </w:num>
  <w:num w:numId="26">
    <w:abstractNumId w:val="12"/>
  </w:num>
  <w:num w:numId="27">
    <w:abstractNumId w:val="8"/>
  </w:num>
  <w:num w:numId="28">
    <w:abstractNumId w:val="13"/>
  </w:num>
  <w:num w:numId="29">
    <w:abstractNumId w:val="21"/>
  </w:num>
  <w:num w:numId="30">
    <w:abstractNumId w:val="23"/>
  </w:num>
  <w:num w:numId="31">
    <w:abstractNumId w:val="25"/>
  </w:num>
  <w:num w:numId="3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0sbAwNjIxMDA1MTNS0lEKTi0uzszPAykwrgUAatbuIiwAAAA="/>
  </w:docVars>
  <w:rsids>
    <w:rsidRoot w:val="00EA29E8"/>
    <w:rsid w:val="00000A5F"/>
    <w:rsid w:val="00006147"/>
    <w:rsid w:val="000108C4"/>
    <w:rsid w:val="00011C55"/>
    <w:rsid w:val="00012E19"/>
    <w:rsid w:val="000149AC"/>
    <w:rsid w:val="00015A1A"/>
    <w:rsid w:val="00016B43"/>
    <w:rsid w:val="000177A2"/>
    <w:rsid w:val="000208FF"/>
    <w:rsid w:val="0002202E"/>
    <w:rsid w:val="0002205D"/>
    <w:rsid w:val="00027C8D"/>
    <w:rsid w:val="00033E0E"/>
    <w:rsid w:val="000360D4"/>
    <w:rsid w:val="000365FD"/>
    <w:rsid w:val="00037774"/>
    <w:rsid w:val="000419EF"/>
    <w:rsid w:val="00042008"/>
    <w:rsid w:val="000452EF"/>
    <w:rsid w:val="00045354"/>
    <w:rsid w:val="00050277"/>
    <w:rsid w:val="00050911"/>
    <w:rsid w:val="0005160A"/>
    <w:rsid w:val="00051B1B"/>
    <w:rsid w:val="00052AEA"/>
    <w:rsid w:val="000540D5"/>
    <w:rsid w:val="000554E3"/>
    <w:rsid w:val="000562EE"/>
    <w:rsid w:val="00056669"/>
    <w:rsid w:val="0005748F"/>
    <w:rsid w:val="00057774"/>
    <w:rsid w:val="00061B98"/>
    <w:rsid w:val="000640CC"/>
    <w:rsid w:val="0006566D"/>
    <w:rsid w:val="00072E61"/>
    <w:rsid w:val="00076FDF"/>
    <w:rsid w:val="00077588"/>
    <w:rsid w:val="00080259"/>
    <w:rsid w:val="00080B81"/>
    <w:rsid w:val="00080E35"/>
    <w:rsid w:val="00086318"/>
    <w:rsid w:val="000869AD"/>
    <w:rsid w:val="00091BAA"/>
    <w:rsid w:val="00091FDE"/>
    <w:rsid w:val="0009385B"/>
    <w:rsid w:val="0009406F"/>
    <w:rsid w:val="000954E2"/>
    <w:rsid w:val="000958B1"/>
    <w:rsid w:val="00096087"/>
    <w:rsid w:val="000962D7"/>
    <w:rsid w:val="00096C58"/>
    <w:rsid w:val="000A09A8"/>
    <w:rsid w:val="000A1894"/>
    <w:rsid w:val="000A5A92"/>
    <w:rsid w:val="000A7CA6"/>
    <w:rsid w:val="000B188E"/>
    <w:rsid w:val="000B2E16"/>
    <w:rsid w:val="000B5F77"/>
    <w:rsid w:val="000B6495"/>
    <w:rsid w:val="000C2EBF"/>
    <w:rsid w:val="000C321E"/>
    <w:rsid w:val="000C37E3"/>
    <w:rsid w:val="000C6064"/>
    <w:rsid w:val="000C6190"/>
    <w:rsid w:val="000C7438"/>
    <w:rsid w:val="000C7C6B"/>
    <w:rsid w:val="000D0FBF"/>
    <w:rsid w:val="000D571A"/>
    <w:rsid w:val="000D7C52"/>
    <w:rsid w:val="000E68C2"/>
    <w:rsid w:val="000E7525"/>
    <w:rsid w:val="000F031B"/>
    <w:rsid w:val="000F1CFE"/>
    <w:rsid w:val="000F35DD"/>
    <w:rsid w:val="0010388C"/>
    <w:rsid w:val="001039F1"/>
    <w:rsid w:val="00104597"/>
    <w:rsid w:val="00110E80"/>
    <w:rsid w:val="00112354"/>
    <w:rsid w:val="00116247"/>
    <w:rsid w:val="001163EB"/>
    <w:rsid w:val="00117E37"/>
    <w:rsid w:val="001217D2"/>
    <w:rsid w:val="00122205"/>
    <w:rsid w:val="00122595"/>
    <w:rsid w:val="001235D4"/>
    <w:rsid w:val="00124065"/>
    <w:rsid w:val="00124B99"/>
    <w:rsid w:val="00125222"/>
    <w:rsid w:val="00127B78"/>
    <w:rsid w:val="00130A4D"/>
    <w:rsid w:val="00130BB0"/>
    <w:rsid w:val="00132134"/>
    <w:rsid w:val="00133ADC"/>
    <w:rsid w:val="00137D9D"/>
    <w:rsid w:val="00140A19"/>
    <w:rsid w:val="0014178F"/>
    <w:rsid w:val="00141BD4"/>
    <w:rsid w:val="00143A59"/>
    <w:rsid w:val="001442B2"/>
    <w:rsid w:val="0015443B"/>
    <w:rsid w:val="00154B05"/>
    <w:rsid w:val="00155DD0"/>
    <w:rsid w:val="001561A9"/>
    <w:rsid w:val="001607FF"/>
    <w:rsid w:val="00171F88"/>
    <w:rsid w:val="0017270F"/>
    <w:rsid w:val="00173064"/>
    <w:rsid w:val="00173227"/>
    <w:rsid w:val="001746B0"/>
    <w:rsid w:val="0017584E"/>
    <w:rsid w:val="00176332"/>
    <w:rsid w:val="0018060B"/>
    <w:rsid w:val="00180A59"/>
    <w:rsid w:val="00192A22"/>
    <w:rsid w:val="00195009"/>
    <w:rsid w:val="00196A03"/>
    <w:rsid w:val="001970D9"/>
    <w:rsid w:val="001A05D4"/>
    <w:rsid w:val="001A0BE5"/>
    <w:rsid w:val="001A29FD"/>
    <w:rsid w:val="001A4C43"/>
    <w:rsid w:val="001A731C"/>
    <w:rsid w:val="001B012D"/>
    <w:rsid w:val="001B063F"/>
    <w:rsid w:val="001B2273"/>
    <w:rsid w:val="001B235B"/>
    <w:rsid w:val="001B26AA"/>
    <w:rsid w:val="001C0CFC"/>
    <w:rsid w:val="001C2496"/>
    <w:rsid w:val="001C3666"/>
    <w:rsid w:val="001D0BA9"/>
    <w:rsid w:val="001D17AE"/>
    <w:rsid w:val="001D7F17"/>
    <w:rsid w:val="001E12C4"/>
    <w:rsid w:val="001E1E16"/>
    <w:rsid w:val="001E4C5F"/>
    <w:rsid w:val="001E5B9A"/>
    <w:rsid w:val="001F12E9"/>
    <w:rsid w:val="001F394C"/>
    <w:rsid w:val="001F4763"/>
    <w:rsid w:val="001F79D6"/>
    <w:rsid w:val="00201135"/>
    <w:rsid w:val="00202BB6"/>
    <w:rsid w:val="00202F4F"/>
    <w:rsid w:val="002036D4"/>
    <w:rsid w:val="00205111"/>
    <w:rsid w:val="00205DE1"/>
    <w:rsid w:val="00210E6B"/>
    <w:rsid w:val="00211B14"/>
    <w:rsid w:val="002125B8"/>
    <w:rsid w:val="002141C8"/>
    <w:rsid w:val="00214281"/>
    <w:rsid w:val="00214654"/>
    <w:rsid w:val="00216B96"/>
    <w:rsid w:val="00217485"/>
    <w:rsid w:val="0021767C"/>
    <w:rsid w:val="002204BC"/>
    <w:rsid w:val="00221101"/>
    <w:rsid w:val="00223459"/>
    <w:rsid w:val="002247CD"/>
    <w:rsid w:val="00226473"/>
    <w:rsid w:val="00226ABB"/>
    <w:rsid w:val="002277BF"/>
    <w:rsid w:val="00227E51"/>
    <w:rsid w:val="002346B0"/>
    <w:rsid w:val="0023641C"/>
    <w:rsid w:val="0024203A"/>
    <w:rsid w:val="00244F9F"/>
    <w:rsid w:val="002527F4"/>
    <w:rsid w:val="00253CDA"/>
    <w:rsid w:val="00255AEB"/>
    <w:rsid w:val="00257CE2"/>
    <w:rsid w:val="00260810"/>
    <w:rsid w:val="00271A06"/>
    <w:rsid w:val="00275F5E"/>
    <w:rsid w:val="00276993"/>
    <w:rsid w:val="00276B20"/>
    <w:rsid w:val="00277DB6"/>
    <w:rsid w:val="00281DAE"/>
    <w:rsid w:val="00282156"/>
    <w:rsid w:val="00282C3C"/>
    <w:rsid w:val="00283519"/>
    <w:rsid w:val="0028561F"/>
    <w:rsid w:val="00286791"/>
    <w:rsid w:val="00292836"/>
    <w:rsid w:val="00293DDC"/>
    <w:rsid w:val="00295427"/>
    <w:rsid w:val="0029623D"/>
    <w:rsid w:val="002A3A00"/>
    <w:rsid w:val="002A50E9"/>
    <w:rsid w:val="002B30BA"/>
    <w:rsid w:val="002B5D5A"/>
    <w:rsid w:val="002B677F"/>
    <w:rsid w:val="002B6FC1"/>
    <w:rsid w:val="002C0378"/>
    <w:rsid w:val="002C0D54"/>
    <w:rsid w:val="002C1841"/>
    <w:rsid w:val="002C2F02"/>
    <w:rsid w:val="002C6339"/>
    <w:rsid w:val="002D792A"/>
    <w:rsid w:val="002E18B5"/>
    <w:rsid w:val="002E20DA"/>
    <w:rsid w:val="002E461F"/>
    <w:rsid w:val="002E4945"/>
    <w:rsid w:val="002E7AD5"/>
    <w:rsid w:val="002F18A3"/>
    <w:rsid w:val="002F2DC2"/>
    <w:rsid w:val="002F2FBF"/>
    <w:rsid w:val="002F443F"/>
    <w:rsid w:val="002F4469"/>
    <w:rsid w:val="002F464A"/>
    <w:rsid w:val="002F5798"/>
    <w:rsid w:val="002F5BCE"/>
    <w:rsid w:val="002F7D79"/>
    <w:rsid w:val="002F7DCA"/>
    <w:rsid w:val="003007FD"/>
    <w:rsid w:val="00300F71"/>
    <w:rsid w:val="00301594"/>
    <w:rsid w:val="003031BC"/>
    <w:rsid w:val="003055B6"/>
    <w:rsid w:val="00305E65"/>
    <w:rsid w:val="00311608"/>
    <w:rsid w:val="00312158"/>
    <w:rsid w:val="003125AB"/>
    <w:rsid w:val="003143F1"/>
    <w:rsid w:val="00321853"/>
    <w:rsid w:val="00323E04"/>
    <w:rsid w:val="00324C80"/>
    <w:rsid w:val="00325439"/>
    <w:rsid w:val="00326633"/>
    <w:rsid w:val="003276C1"/>
    <w:rsid w:val="00327FAD"/>
    <w:rsid w:val="00335D6A"/>
    <w:rsid w:val="00341674"/>
    <w:rsid w:val="00344F69"/>
    <w:rsid w:val="003512EE"/>
    <w:rsid w:val="00353E70"/>
    <w:rsid w:val="0035593F"/>
    <w:rsid w:val="003569AC"/>
    <w:rsid w:val="003619F4"/>
    <w:rsid w:val="00362402"/>
    <w:rsid w:val="00363EED"/>
    <w:rsid w:val="00370843"/>
    <w:rsid w:val="00370C18"/>
    <w:rsid w:val="00370DFB"/>
    <w:rsid w:val="003718A3"/>
    <w:rsid w:val="00371DA6"/>
    <w:rsid w:val="00372B49"/>
    <w:rsid w:val="00384165"/>
    <w:rsid w:val="00384AAB"/>
    <w:rsid w:val="00387058"/>
    <w:rsid w:val="00392707"/>
    <w:rsid w:val="00392B08"/>
    <w:rsid w:val="0039453A"/>
    <w:rsid w:val="00395B35"/>
    <w:rsid w:val="003A0538"/>
    <w:rsid w:val="003A21CD"/>
    <w:rsid w:val="003A6129"/>
    <w:rsid w:val="003A6D26"/>
    <w:rsid w:val="003A6F2B"/>
    <w:rsid w:val="003B2AFF"/>
    <w:rsid w:val="003B4F97"/>
    <w:rsid w:val="003C1418"/>
    <w:rsid w:val="003C27B1"/>
    <w:rsid w:val="003C29D2"/>
    <w:rsid w:val="003C3982"/>
    <w:rsid w:val="003D49B4"/>
    <w:rsid w:val="003D57F5"/>
    <w:rsid w:val="003D602A"/>
    <w:rsid w:val="003D76FE"/>
    <w:rsid w:val="003E20DA"/>
    <w:rsid w:val="003E4E30"/>
    <w:rsid w:val="003E562C"/>
    <w:rsid w:val="003E65CF"/>
    <w:rsid w:val="003F1B1D"/>
    <w:rsid w:val="003F5D69"/>
    <w:rsid w:val="003F64CA"/>
    <w:rsid w:val="003F67AE"/>
    <w:rsid w:val="004004EF"/>
    <w:rsid w:val="00400B44"/>
    <w:rsid w:val="00402BD2"/>
    <w:rsid w:val="00403374"/>
    <w:rsid w:val="00403930"/>
    <w:rsid w:val="00405F8E"/>
    <w:rsid w:val="00407D01"/>
    <w:rsid w:val="00410DA4"/>
    <w:rsid w:val="00411972"/>
    <w:rsid w:val="00411F19"/>
    <w:rsid w:val="00412155"/>
    <w:rsid w:val="00415F7C"/>
    <w:rsid w:val="0042238E"/>
    <w:rsid w:val="004241A4"/>
    <w:rsid w:val="00424C4D"/>
    <w:rsid w:val="00424F4E"/>
    <w:rsid w:val="004258FB"/>
    <w:rsid w:val="00426000"/>
    <w:rsid w:val="00426CD5"/>
    <w:rsid w:val="00427143"/>
    <w:rsid w:val="00427590"/>
    <w:rsid w:val="00427E68"/>
    <w:rsid w:val="004338F3"/>
    <w:rsid w:val="00433CC8"/>
    <w:rsid w:val="00435957"/>
    <w:rsid w:val="004374BE"/>
    <w:rsid w:val="004416F5"/>
    <w:rsid w:val="004435B7"/>
    <w:rsid w:val="00445129"/>
    <w:rsid w:val="004456A6"/>
    <w:rsid w:val="00446DF0"/>
    <w:rsid w:val="00447095"/>
    <w:rsid w:val="00455247"/>
    <w:rsid w:val="00455CEF"/>
    <w:rsid w:val="00457680"/>
    <w:rsid w:val="00457C57"/>
    <w:rsid w:val="004601BD"/>
    <w:rsid w:val="00463639"/>
    <w:rsid w:val="0046736D"/>
    <w:rsid w:val="00467D2B"/>
    <w:rsid w:val="00470213"/>
    <w:rsid w:val="00470345"/>
    <w:rsid w:val="0047197B"/>
    <w:rsid w:val="00472098"/>
    <w:rsid w:val="00477443"/>
    <w:rsid w:val="00484A25"/>
    <w:rsid w:val="00485011"/>
    <w:rsid w:val="00485244"/>
    <w:rsid w:val="00486648"/>
    <w:rsid w:val="0049070D"/>
    <w:rsid w:val="00492C4A"/>
    <w:rsid w:val="00497B2C"/>
    <w:rsid w:val="004A0293"/>
    <w:rsid w:val="004A0611"/>
    <w:rsid w:val="004A2A95"/>
    <w:rsid w:val="004A4C0A"/>
    <w:rsid w:val="004A4F29"/>
    <w:rsid w:val="004A666D"/>
    <w:rsid w:val="004B2D7B"/>
    <w:rsid w:val="004B327E"/>
    <w:rsid w:val="004B7B26"/>
    <w:rsid w:val="004C0CAF"/>
    <w:rsid w:val="004C1321"/>
    <w:rsid w:val="004C1B00"/>
    <w:rsid w:val="004C5280"/>
    <w:rsid w:val="004C645A"/>
    <w:rsid w:val="004C6B08"/>
    <w:rsid w:val="004D3652"/>
    <w:rsid w:val="004D4ACB"/>
    <w:rsid w:val="004D62DB"/>
    <w:rsid w:val="004D72E5"/>
    <w:rsid w:val="004E67D3"/>
    <w:rsid w:val="004F0874"/>
    <w:rsid w:val="004F2220"/>
    <w:rsid w:val="004F2F17"/>
    <w:rsid w:val="004F3A27"/>
    <w:rsid w:val="004F3AD7"/>
    <w:rsid w:val="004F707A"/>
    <w:rsid w:val="00502F01"/>
    <w:rsid w:val="00504206"/>
    <w:rsid w:val="005056E8"/>
    <w:rsid w:val="00505DC4"/>
    <w:rsid w:val="00510800"/>
    <w:rsid w:val="00510BBC"/>
    <w:rsid w:val="005121F8"/>
    <w:rsid w:val="0051245C"/>
    <w:rsid w:val="00512E4A"/>
    <w:rsid w:val="005134DD"/>
    <w:rsid w:val="00513A1F"/>
    <w:rsid w:val="00513A39"/>
    <w:rsid w:val="00522EAD"/>
    <w:rsid w:val="0052344A"/>
    <w:rsid w:val="00525F37"/>
    <w:rsid w:val="0052611C"/>
    <w:rsid w:val="005266A8"/>
    <w:rsid w:val="00527ED2"/>
    <w:rsid w:val="00532F0E"/>
    <w:rsid w:val="00533907"/>
    <w:rsid w:val="00535027"/>
    <w:rsid w:val="00536574"/>
    <w:rsid w:val="00536737"/>
    <w:rsid w:val="00537C1B"/>
    <w:rsid w:val="00541389"/>
    <w:rsid w:val="00543EA5"/>
    <w:rsid w:val="00545D1F"/>
    <w:rsid w:val="00546284"/>
    <w:rsid w:val="00547B52"/>
    <w:rsid w:val="00550702"/>
    <w:rsid w:val="005518D3"/>
    <w:rsid w:val="00552016"/>
    <w:rsid w:val="00553516"/>
    <w:rsid w:val="00555528"/>
    <w:rsid w:val="0055681D"/>
    <w:rsid w:val="00556BF5"/>
    <w:rsid w:val="005619A4"/>
    <w:rsid w:val="0056340B"/>
    <w:rsid w:val="005651C9"/>
    <w:rsid w:val="00565DCB"/>
    <w:rsid w:val="00567C20"/>
    <w:rsid w:val="00570461"/>
    <w:rsid w:val="005724FD"/>
    <w:rsid w:val="00573101"/>
    <w:rsid w:val="005732A3"/>
    <w:rsid w:val="00573608"/>
    <w:rsid w:val="005750B8"/>
    <w:rsid w:val="00576956"/>
    <w:rsid w:val="00580648"/>
    <w:rsid w:val="005840FE"/>
    <w:rsid w:val="00585560"/>
    <w:rsid w:val="00585B74"/>
    <w:rsid w:val="00585FDC"/>
    <w:rsid w:val="00592DC1"/>
    <w:rsid w:val="0059311B"/>
    <w:rsid w:val="0059386B"/>
    <w:rsid w:val="00596120"/>
    <w:rsid w:val="005A0C4A"/>
    <w:rsid w:val="005A43CD"/>
    <w:rsid w:val="005A4AF7"/>
    <w:rsid w:val="005A4B78"/>
    <w:rsid w:val="005A58D0"/>
    <w:rsid w:val="005A6F8C"/>
    <w:rsid w:val="005A7330"/>
    <w:rsid w:val="005B1135"/>
    <w:rsid w:val="005B357F"/>
    <w:rsid w:val="005B4AFF"/>
    <w:rsid w:val="005B66B5"/>
    <w:rsid w:val="005B6FCC"/>
    <w:rsid w:val="005C1328"/>
    <w:rsid w:val="005C2150"/>
    <w:rsid w:val="005C7BF7"/>
    <w:rsid w:val="005C7CC4"/>
    <w:rsid w:val="005C7EF0"/>
    <w:rsid w:val="005D060B"/>
    <w:rsid w:val="005D07DC"/>
    <w:rsid w:val="005D1D9A"/>
    <w:rsid w:val="005D32EC"/>
    <w:rsid w:val="005D3614"/>
    <w:rsid w:val="005D41CC"/>
    <w:rsid w:val="005D5F5F"/>
    <w:rsid w:val="005D6519"/>
    <w:rsid w:val="005D7404"/>
    <w:rsid w:val="005E5D7F"/>
    <w:rsid w:val="005E7564"/>
    <w:rsid w:val="005F0420"/>
    <w:rsid w:val="005F159D"/>
    <w:rsid w:val="005F1EC6"/>
    <w:rsid w:val="005F3267"/>
    <w:rsid w:val="005F4440"/>
    <w:rsid w:val="005F52EB"/>
    <w:rsid w:val="006023DB"/>
    <w:rsid w:val="0060414A"/>
    <w:rsid w:val="00605F18"/>
    <w:rsid w:val="00606D7D"/>
    <w:rsid w:val="0061175E"/>
    <w:rsid w:val="00614534"/>
    <w:rsid w:val="00614FC8"/>
    <w:rsid w:val="0061621D"/>
    <w:rsid w:val="006167BB"/>
    <w:rsid w:val="00617F03"/>
    <w:rsid w:val="00621D66"/>
    <w:rsid w:val="00622F2D"/>
    <w:rsid w:val="00630913"/>
    <w:rsid w:val="00630B50"/>
    <w:rsid w:val="00632F1C"/>
    <w:rsid w:val="0063377B"/>
    <w:rsid w:val="006355FB"/>
    <w:rsid w:val="006361E2"/>
    <w:rsid w:val="0063674A"/>
    <w:rsid w:val="00636801"/>
    <w:rsid w:val="00636EAD"/>
    <w:rsid w:val="00636FBB"/>
    <w:rsid w:val="006375C5"/>
    <w:rsid w:val="00642772"/>
    <w:rsid w:val="006434D5"/>
    <w:rsid w:val="00643692"/>
    <w:rsid w:val="00644AC0"/>
    <w:rsid w:val="006463C5"/>
    <w:rsid w:val="006467F5"/>
    <w:rsid w:val="00647246"/>
    <w:rsid w:val="00650633"/>
    <w:rsid w:val="00650E8D"/>
    <w:rsid w:val="00652C72"/>
    <w:rsid w:val="0065322D"/>
    <w:rsid w:val="0065380E"/>
    <w:rsid w:val="00656DCF"/>
    <w:rsid w:val="00657306"/>
    <w:rsid w:val="006607B1"/>
    <w:rsid w:val="006610B7"/>
    <w:rsid w:val="00661DA8"/>
    <w:rsid w:val="006623B8"/>
    <w:rsid w:val="0066346D"/>
    <w:rsid w:val="00663F2B"/>
    <w:rsid w:val="00665A6C"/>
    <w:rsid w:val="00667696"/>
    <w:rsid w:val="00667D38"/>
    <w:rsid w:val="006707CB"/>
    <w:rsid w:val="00671651"/>
    <w:rsid w:val="00671A61"/>
    <w:rsid w:val="006726DD"/>
    <w:rsid w:val="006728B7"/>
    <w:rsid w:val="00672EC7"/>
    <w:rsid w:val="00677745"/>
    <w:rsid w:val="00677E9E"/>
    <w:rsid w:val="00681B7B"/>
    <w:rsid w:val="00681D8A"/>
    <w:rsid w:val="00686508"/>
    <w:rsid w:val="00686E2A"/>
    <w:rsid w:val="006905F3"/>
    <w:rsid w:val="00690BE7"/>
    <w:rsid w:val="00690C4D"/>
    <w:rsid w:val="00690C66"/>
    <w:rsid w:val="006960EB"/>
    <w:rsid w:val="006963C5"/>
    <w:rsid w:val="00697B77"/>
    <w:rsid w:val="00697FA7"/>
    <w:rsid w:val="006A0067"/>
    <w:rsid w:val="006A354A"/>
    <w:rsid w:val="006A6327"/>
    <w:rsid w:val="006B3EAC"/>
    <w:rsid w:val="006B6A71"/>
    <w:rsid w:val="006B750E"/>
    <w:rsid w:val="006B7813"/>
    <w:rsid w:val="006C0AF6"/>
    <w:rsid w:val="006C5ACE"/>
    <w:rsid w:val="006C6572"/>
    <w:rsid w:val="006C77CD"/>
    <w:rsid w:val="006C7E20"/>
    <w:rsid w:val="006D2510"/>
    <w:rsid w:val="006D370B"/>
    <w:rsid w:val="006D45FA"/>
    <w:rsid w:val="006D6834"/>
    <w:rsid w:val="006D74AF"/>
    <w:rsid w:val="006E0A7E"/>
    <w:rsid w:val="006E4D90"/>
    <w:rsid w:val="006F2613"/>
    <w:rsid w:val="006F28F2"/>
    <w:rsid w:val="006F2EBB"/>
    <w:rsid w:val="006F3B4C"/>
    <w:rsid w:val="006F4E5C"/>
    <w:rsid w:val="006F6864"/>
    <w:rsid w:val="006F6F24"/>
    <w:rsid w:val="006F7434"/>
    <w:rsid w:val="006F751D"/>
    <w:rsid w:val="0070042D"/>
    <w:rsid w:val="00700446"/>
    <w:rsid w:val="00700702"/>
    <w:rsid w:val="00702D63"/>
    <w:rsid w:val="00704FD9"/>
    <w:rsid w:val="00706138"/>
    <w:rsid w:val="0070645F"/>
    <w:rsid w:val="00712176"/>
    <w:rsid w:val="00713E6B"/>
    <w:rsid w:val="00714644"/>
    <w:rsid w:val="007146D8"/>
    <w:rsid w:val="00715F65"/>
    <w:rsid w:val="00716560"/>
    <w:rsid w:val="00722D97"/>
    <w:rsid w:val="00726CCF"/>
    <w:rsid w:val="007279F3"/>
    <w:rsid w:val="0073520E"/>
    <w:rsid w:val="00735F4C"/>
    <w:rsid w:val="00744163"/>
    <w:rsid w:val="00746C47"/>
    <w:rsid w:val="00747591"/>
    <w:rsid w:val="00753D6A"/>
    <w:rsid w:val="007553DB"/>
    <w:rsid w:val="00756A48"/>
    <w:rsid w:val="00757722"/>
    <w:rsid w:val="00763003"/>
    <w:rsid w:val="00763DB1"/>
    <w:rsid w:val="00763F17"/>
    <w:rsid w:val="00764B90"/>
    <w:rsid w:val="00766167"/>
    <w:rsid w:val="007677C6"/>
    <w:rsid w:val="00767DCB"/>
    <w:rsid w:val="00767EE7"/>
    <w:rsid w:val="007741CB"/>
    <w:rsid w:val="00775DC7"/>
    <w:rsid w:val="00784214"/>
    <w:rsid w:val="007848BB"/>
    <w:rsid w:val="007900AC"/>
    <w:rsid w:val="00791C91"/>
    <w:rsid w:val="0079488E"/>
    <w:rsid w:val="00796283"/>
    <w:rsid w:val="007974C9"/>
    <w:rsid w:val="007A00B1"/>
    <w:rsid w:val="007A166A"/>
    <w:rsid w:val="007A1FA0"/>
    <w:rsid w:val="007A4012"/>
    <w:rsid w:val="007A43AD"/>
    <w:rsid w:val="007A4B67"/>
    <w:rsid w:val="007A4DEE"/>
    <w:rsid w:val="007A51AA"/>
    <w:rsid w:val="007B02D5"/>
    <w:rsid w:val="007B49D9"/>
    <w:rsid w:val="007B4A1E"/>
    <w:rsid w:val="007B555C"/>
    <w:rsid w:val="007B5E19"/>
    <w:rsid w:val="007B61E5"/>
    <w:rsid w:val="007B6CE9"/>
    <w:rsid w:val="007C1594"/>
    <w:rsid w:val="007C480A"/>
    <w:rsid w:val="007D76E2"/>
    <w:rsid w:val="007E16A9"/>
    <w:rsid w:val="007E49DB"/>
    <w:rsid w:val="007F1B07"/>
    <w:rsid w:val="007F356D"/>
    <w:rsid w:val="007F3E48"/>
    <w:rsid w:val="007F4F23"/>
    <w:rsid w:val="007F6005"/>
    <w:rsid w:val="007F6A8A"/>
    <w:rsid w:val="0080237D"/>
    <w:rsid w:val="008040BF"/>
    <w:rsid w:val="00804429"/>
    <w:rsid w:val="0080606E"/>
    <w:rsid w:val="00807535"/>
    <w:rsid w:val="00810BFB"/>
    <w:rsid w:val="008119A9"/>
    <w:rsid w:val="008149FC"/>
    <w:rsid w:val="008164E7"/>
    <w:rsid w:val="0081689C"/>
    <w:rsid w:val="00816E58"/>
    <w:rsid w:val="00821EC4"/>
    <w:rsid w:val="00821F29"/>
    <w:rsid w:val="0082314A"/>
    <w:rsid w:val="00824066"/>
    <w:rsid w:val="00826B5E"/>
    <w:rsid w:val="00826FCA"/>
    <w:rsid w:val="00830248"/>
    <w:rsid w:val="008322EB"/>
    <w:rsid w:val="00832AAD"/>
    <w:rsid w:val="00837F26"/>
    <w:rsid w:val="00843BEF"/>
    <w:rsid w:val="00844139"/>
    <w:rsid w:val="00845184"/>
    <w:rsid w:val="0084720C"/>
    <w:rsid w:val="008529D4"/>
    <w:rsid w:val="00854313"/>
    <w:rsid w:val="00855A13"/>
    <w:rsid w:val="00857A88"/>
    <w:rsid w:val="00857B88"/>
    <w:rsid w:val="00857C37"/>
    <w:rsid w:val="00860BBE"/>
    <w:rsid w:val="0086110B"/>
    <w:rsid w:val="0086122C"/>
    <w:rsid w:val="008669DF"/>
    <w:rsid w:val="00882BB5"/>
    <w:rsid w:val="00882C82"/>
    <w:rsid w:val="0088553B"/>
    <w:rsid w:val="00887376"/>
    <w:rsid w:val="00891113"/>
    <w:rsid w:val="008912C4"/>
    <w:rsid w:val="00892086"/>
    <w:rsid w:val="008923B4"/>
    <w:rsid w:val="00895A3B"/>
    <w:rsid w:val="00897E23"/>
    <w:rsid w:val="008A2431"/>
    <w:rsid w:val="008A277D"/>
    <w:rsid w:val="008A4F10"/>
    <w:rsid w:val="008A5693"/>
    <w:rsid w:val="008A7417"/>
    <w:rsid w:val="008A7819"/>
    <w:rsid w:val="008B0007"/>
    <w:rsid w:val="008B500F"/>
    <w:rsid w:val="008B6D6B"/>
    <w:rsid w:val="008C3CE3"/>
    <w:rsid w:val="008C541C"/>
    <w:rsid w:val="008D0564"/>
    <w:rsid w:val="008D6D45"/>
    <w:rsid w:val="008E09C9"/>
    <w:rsid w:val="008E1B98"/>
    <w:rsid w:val="008E1C61"/>
    <w:rsid w:val="008E284F"/>
    <w:rsid w:val="008E2FF4"/>
    <w:rsid w:val="008E74A6"/>
    <w:rsid w:val="008E7F72"/>
    <w:rsid w:val="008F1895"/>
    <w:rsid w:val="008F2597"/>
    <w:rsid w:val="008F2DFC"/>
    <w:rsid w:val="008F4885"/>
    <w:rsid w:val="008F49B6"/>
    <w:rsid w:val="009001C5"/>
    <w:rsid w:val="00901793"/>
    <w:rsid w:val="0090323E"/>
    <w:rsid w:val="00904E9E"/>
    <w:rsid w:val="00907AF9"/>
    <w:rsid w:val="009112F7"/>
    <w:rsid w:val="0091162F"/>
    <w:rsid w:val="00913101"/>
    <w:rsid w:val="00914BEC"/>
    <w:rsid w:val="00917C66"/>
    <w:rsid w:val="00920457"/>
    <w:rsid w:val="00925E5D"/>
    <w:rsid w:val="00925E9A"/>
    <w:rsid w:val="009328A5"/>
    <w:rsid w:val="00933589"/>
    <w:rsid w:val="009361EE"/>
    <w:rsid w:val="00937DCC"/>
    <w:rsid w:val="00942C70"/>
    <w:rsid w:val="0094327D"/>
    <w:rsid w:val="00944EA5"/>
    <w:rsid w:val="00946039"/>
    <w:rsid w:val="009479CA"/>
    <w:rsid w:val="00952F3D"/>
    <w:rsid w:val="00953AB3"/>
    <w:rsid w:val="0095454A"/>
    <w:rsid w:val="00955827"/>
    <w:rsid w:val="009558C6"/>
    <w:rsid w:val="00956D25"/>
    <w:rsid w:val="009610E0"/>
    <w:rsid w:val="00961C35"/>
    <w:rsid w:val="00961E2D"/>
    <w:rsid w:val="00965ED5"/>
    <w:rsid w:val="0098164A"/>
    <w:rsid w:val="00982DDA"/>
    <w:rsid w:val="00987A04"/>
    <w:rsid w:val="00992394"/>
    <w:rsid w:val="00992697"/>
    <w:rsid w:val="00992787"/>
    <w:rsid w:val="00994AEE"/>
    <w:rsid w:val="00995CFE"/>
    <w:rsid w:val="00996126"/>
    <w:rsid w:val="00996130"/>
    <w:rsid w:val="00996726"/>
    <w:rsid w:val="009A03E1"/>
    <w:rsid w:val="009A1354"/>
    <w:rsid w:val="009A2038"/>
    <w:rsid w:val="009A2CFB"/>
    <w:rsid w:val="009A6B27"/>
    <w:rsid w:val="009A6F79"/>
    <w:rsid w:val="009B107E"/>
    <w:rsid w:val="009B212B"/>
    <w:rsid w:val="009B3221"/>
    <w:rsid w:val="009B3248"/>
    <w:rsid w:val="009B34FA"/>
    <w:rsid w:val="009B5A9A"/>
    <w:rsid w:val="009B5F94"/>
    <w:rsid w:val="009C152D"/>
    <w:rsid w:val="009C61DA"/>
    <w:rsid w:val="009D128E"/>
    <w:rsid w:val="009E092A"/>
    <w:rsid w:val="009E21B5"/>
    <w:rsid w:val="009E5D01"/>
    <w:rsid w:val="009F1A5F"/>
    <w:rsid w:val="009F1C3C"/>
    <w:rsid w:val="009F28B6"/>
    <w:rsid w:val="009F4FE1"/>
    <w:rsid w:val="009F6913"/>
    <w:rsid w:val="00A00EDC"/>
    <w:rsid w:val="00A00EF2"/>
    <w:rsid w:val="00A0207E"/>
    <w:rsid w:val="00A02E6E"/>
    <w:rsid w:val="00A04354"/>
    <w:rsid w:val="00A04970"/>
    <w:rsid w:val="00A0580C"/>
    <w:rsid w:val="00A06124"/>
    <w:rsid w:val="00A102BF"/>
    <w:rsid w:val="00A11603"/>
    <w:rsid w:val="00A1344B"/>
    <w:rsid w:val="00A1344E"/>
    <w:rsid w:val="00A13F2F"/>
    <w:rsid w:val="00A14235"/>
    <w:rsid w:val="00A144A6"/>
    <w:rsid w:val="00A15026"/>
    <w:rsid w:val="00A17829"/>
    <w:rsid w:val="00A17BDB"/>
    <w:rsid w:val="00A20106"/>
    <w:rsid w:val="00A21B12"/>
    <w:rsid w:val="00A23519"/>
    <w:rsid w:val="00A23D7C"/>
    <w:rsid w:val="00A24848"/>
    <w:rsid w:val="00A24BEF"/>
    <w:rsid w:val="00A24F4F"/>
    <w:rsid w:val="00A2554A"/>
    <w:rsid w:val="00A27672"/>
    <w:rsid w:val="00A31E44"/>
    <w:rsid w:val="00A355B5"/>
    <w:rsid w:val="00A3632A"/>
    <w:rsid w:val="00A37C5D"/>
    <w:rsid w:val="00A40136"/>
    <w:rsid w:val="00A408F2"/>
    <w:rsid w:val="00A4297A"/>
    <w:rsid w:val="00A42A96"/>
    <w:rsid w:val="00A42DEA"/>
    <w:rsid w:val="00A4497B"/>
    <w:rsid w:val="00A45003"/>
    <w:rsid w:val="00A464CE"/>
    <w:rsid w:val="00A47686"/>
    <w:rsid w:val="00A51803"/>
    <w:rsid w:val="00A53206"/>
    <w:rsid w:val="00A53DB7"/>
    <w:rsid w:val="00A56E72"/>
    <w:rsid w:val="00A61B6F"/>
    <w:rsid w:val="00A61EDF"/>
    <w:rsid w:val="00A65552"/>
    <w:rsid w:val="00A656AF"/>
    <w:rsid w:val="00A75970"/>
    <w:rsid w:val="00A7638A"/>
    <w:rsid w:val="00A773E8"/>
    <w:rsid w:val="00A80E3D"/>
    <w:rsid w:val="00A83733"/>
    <w:rsid w:val="00A838E6"/>
    <w:rsid w:val="00A84B58"/>
    <w:rsid w:val="00A84CB0"/>
    <w:rsid w:val="00A94389"/>
    <w:rsid w:val="00A94717"/>
    <w:rsid w:val="00A948D5"/>
    <w:rsid w:val="00A95E83"/>
    <w:rsid w:val="00AA0BAF"/>
    <w:rsid w:val="00AA116B"/>
    <w:rsid w:val="00AA3761"/>
    <w:rsid w:val="00AA7138"/>
    <w:rsid w:val="00AA7BB1"/>
    <w:rsid w:val="00AB5447"/>
    <w:rsid w:val="00AB5E60"/>
    <w:rsid w:val="00AB6058"/>
    <w:rsid w:val="00AB708B"/>
    <w:rsid w:val="00AC1948"/>
    <w:rsid w:val="00AC4398"/>
    <w:rsid w:val="00AC479A"/>
    <w:rsid w:val="00AC490F"/>
    <w:rsid w:val="00AC582E"/>
    <w:rsid w:val="00AD089F"/>
    <w:rsid w:val="00AD20F2"/>
    <w:rsid w:val="00AD328E"/>
    <w:rsid w:val="00AD3DC9"/>
    <w:rsid w:val="00AD6371"/>
    <w:rsid w:val="00AD7E43"/>
    <w:rsid w:val="00AE0BBD"/>
    <w:rsid w:val="00AE468F"/>
    <w:rsid w:val="00AE469C"/>
    <w:rsid w:val="00AE6634"/>
    <w:rsid w:val="00AE6F24"/>
    <w:rsid w:val="00AF0AB0"/>
    <w:rsid w:val="00AF132B"/>
    <w:rsid w:val="00AF1561"/>
    <w:rsid w:val="00AF35E5"/>
    <w:rsid w:val="00B009ED"/>
    <w:rsid w:val="00B03B39"/>
    <w:rsid w:val="00B04294"/>
    <w:rsid w:val="00B04951"/>
    <w:rsid w:val="00B07EBF"/>
    <w:rsid w:val="00B119FE"/>
    <w:rsid w:val="00B133DD"/>
    <w:rsid w:val="00B143EC"/>
    <w:rsid w:val="00B15B00"/>
    <w:rsid w:val="00B15E57"/>
    <w:rsid w:val="00B20722"/>
    <w:rsid w:val="00B20B75"/>
    <w:rsid w:val="00B21500"/>
    <w:rsid w:val="00B2417A"/>
    <w:rsid w:val="00B3118D"/>
    <w:rsid w:val="00B3241E"/>
    <w:rsid w:val="00B41DE8"/>
    <w:rsid w:val="00B4203D"/>
    <w:rsid w:val="00B43E81"/>
    <w:rsid w:val="00B4705E"/>
    <w:rsid w:val="00B530EA"/>
    <w:rsid w:val="00B5496C"/>
    <w:rsid w:val="00B56FB8"/>
    <w:rsid w:val="00B570CE"/>
    <w:rsid w:val="00B607E8"/>
    <w:rsid w:val="00B60D27"/>
    <w:rsid w:val="00B611AA"/>
    <w:rsid w:val="00B61AFC"/>
    <w:rsid w:val="00B62A55"/>
    <w:rsid w:val="00B63BF8"/>
    <w:rsid w:val="00B6635F"/>
    <w:rsid w:val="00B6738E"/>
    <w:rsid w:val="00B67AF7"/>
    <w:rsid w:val="00B67E28"/>
    <w:rsid w:val="00B76AFA"/>
    <w:rsid w:val="00B83596"/>
    <w:rsid w:val="00B83D4B"/>
    <w:rsid w:val="00B85F4C"/>
    <w:rsid w:val="00B95A8A"/>
    <w:rsid w:val="00BA1A8B"/>
    <w:rsid w:val="00BA558B"/>
    <w:rsid w:val="00BB217A"/>
    <w:rsid w:val="00BB2608"/>
    <w:rsid w:val="00BB2650"/>
    <w:rsid w:val="00BB3FB1"/>
    <w:rsid w:val="00BB4F43"/>
    <w:rsid w:val="00BC0AA3"/>
    <w:rsid w:val="00BC29AF"/>
    <w:rsid w:val="00BC4239"/>
    <w:rsid w:val="00BC4D64"/>
    <w:rsid w:val="00BC50A4"/>
    <w:rsid w:val="00BC56D0"/>
    <w:rsid w:val="00BC56F5"/>
    <w:rsid w:val="00BD4874"/>
    <w:rsid w:val="00BD5780"/>
    <w:rsid w:val="00BD65C7"/>
    <w:rsid w:val="00BD6FB3"/>
    <w:rsid w:val="00BE0767"/>
    <w:rsid w:val="00BE0EED"/>
    <w:rsid w:val="00BE167F"/>
    <w:rsid w:val="00BE1C0E"/>
    <w:rsid w:val="00BE1E58"/>
    <w:rsid w:val="00BE34DD"/>
    <w:rsid w:val="00BE37F0"/>
    <w:rsid w:val="00BE6685"/>
    <w:rsid w:val="00BE7F34"/>
    <w:rsid w:val="00BF0D8E"/>
    <w:rsid w:val="00BF2B1A"/>
    <w:rsid w:val="00BF3325"/>
    <w:rsid w:val="00BF4BAD"/>
    <w:rsid w:val="00BF6F66"/>
    <w:rsid w:val="00C047C6"/>
    <w:rsid w:val="00C0649A"/>
    <w:rsid w:val="00C11EA6"/>
    <w:rsid w:val="00C17F00"/>
    <w:rsid w:val="00C20BF8"/>
    <w:rsid w:val="00C251B5"/>
    <w:rsid w:val="00C31468"/>
    <w:rsid w:val="00C33F85"/>
    <w:rsid w:val="00C33F93"/>
    <w:rsid w:val="00C344C0"/>
    <w:rsid w:val="00C34995"/>
    <w:rsid w:val="00C3630C"/>
    <w:rsid w:val="00C368A9"/>
    <w:rsid w:val="00C36CB1"/>
    <w:rsid w:val="00C42C3C"/>
    <w:rsid w:val="00C42EDD"/>
    <w:rsid w:val="00C43F5E"/>
    <w:rsid w:val="00C46723"/>
    <w:rsid w:val="00C46A21"/>
    <w:rsid w:val="00C52D6E"/>
    <w:rsid w:val="00C53DCD"/>
    <w:rsid w:val="00C5501B"/>
    <w:rsid w:val="00C56455"/>
    <w:rsid w:val="00C62630"/>
    <w:rsid w:val="00C70235"/>
    <w:rsid w:val="00C71066"/>
    <w:rsid w:val="00C77FB0"/>
    <w:rsid w:val="00C80E65"/>
    <w:rsid w:val="00C82C13"/>
    <w:rsid w:val="00C82E16"/>
    <w:rsid w:val="00C84761"/>
    <w:rsid w:val="00C869E6"/>
    <w:rsid w:val="00C91D36"/>
    <w:rsid w:val="00C9304D"/>
    <w:rsid w:val="00C93A16"/>
    <w:rsid w:val="00C95C1F"/>
    <w:rsid w:val="00CA11EF"/>
    <w:rsid w:val="00CA283D"/>
    <w:rsid w:val="00CA56D4"/>
    <w:rsid w:val="00CA5D95"/>
    <w:rsid w:val="00CA630B"/>
    <w:rsid w:val="00CA6B04"/>
    <w:rsid w:val="00CB2E1C"/>
    <w:rsid w:val="00CB6A75"/>
    <w:rsid w:val="00CC0905"/>
    <w:rsid w:val="00CC1CD6"/>
    <w:rsid w:val="00CC3EB2"/>
    <w:rsid w:val="00CC58F8"/>
    <w:rsid w:val="00CD51C4"/>
    <w:rsid w:val="00CD6316"/>
    <w:rsid w:val="00CE07AC"/>
    <w:rsid w:val="00CE1535"/>
    <w:rsid w:val="00CE1CD7"/>
    <w:rsid w:val="00CF143D"/>
    <w:rsid w:val="00CF3305"/>
    <w:rsid w:val="00CF518A"/>
    <w:rsid w:val="00CF5EAC"/>
    <w:rsid w:val="00CF6C1C"/>
    <w:rsid w:val="00CF7B04"/>
    <w:rsid w:val="00D02883"/>
    <w:rsid w:val="00D06201"/>
    <w:rsid w:val="00D07DFA"/>
    <w:rsid w:val="00D1490E"/>
    <w:rsid w:val="00D160CD"/>
    <w:rsid w:val="00D1677A"/>
    <w:rsid w:val="00D1734D"/>
    <w:rsid w:val="00D17EDD"/>
    <w:rsid w:val="00D20A53"/>
    <w:rsid w:val="00D21BDD"/>
    <w:rsid w:val="00D23DE9"/>
    <w:rsid w:val="00D2596D"/>
    <w:rsid w:val="00D26D5A"/>
    <w:rsid w:val="00D32673"/>
    <w:rsid w:val="00D32E0F"/>
    <w:rsid w:val="00D35A69"/>
    <w:rsid w:val="00D37539"/>
    <w:rsid w:val="00D4026A"/>
    <w:rsid w:val="00D410E4"/>
    <w:rsid w:val="00D42FF1"/>
    <w:rsid w:val="00D44206"/>
    <w:rsid w:val="00D46231"/>
    <w:rsid w:val="00D5505B"/>
    <w:rsid w:val="00D60D41"/>
    <w:rsid w:val="00D61908"/>
    <w:rsid w:val="00D638F9"/>
    <w:rsid w:val="00D66690"/>
    <w:rsid w:val="00D66CC3"/>
    <w:rsid w:val="00D6742F"/>
    <w:rsid w:val="00D70DF3"/>
    <w:rsid w:val="00D727E4"/>
    <w:rsid w:val="00D74503"/>
    <w:rsid w:val="00D75A46"/>
    <w:rsid w:val="00D75E02"/>
    <w:rsid w:val="00D804A8"/>
    <w:rsid w:val="00D8394F"/>
    <w:rsid w:val="00D8617E"/>
    <w:rsid w:val="00D86B74"/>
    <w:rsid w:val="00D90623"/>
    <w:rsid w:val="00D937B6"/>
    <w:rsid w:val="00D94B0A"/>
    <w:rsid w:val="00D94E43"/>
    <w:rsid w:val="00D9703E"/>
    <w:rsid w:val="00DA0309"/>
    <w:rsid w:val="00DA243C"/>
    <w:rsid w:val="00DA411D"/>
    <w:rsid w:val="00DA42A0"/>
    <w:rsid w:val="00DA6D44"/>
    <w:rsid w:val="00DA7210"/>
    <w:rsid w:val="00DB0D06"/>
    <w:rsid w:val="00DB43DA"/>
    <w:rsid w:val="00DC04EB"/>
    <w:rsid w:val="00DC633F"/>
    <w:rsid w:val="00DC71C7"/>
    <w:rsid w:val="00DC7355"/>
    <w:rsid w:val="00DD126B"/>
    <w:rsid w:val="00DD2ADF"/>
    <w:rsid w:val="00DD4FB7"/>
    <w:rsid w:val="00DD5E3E"/>
    <w:rsid w:val="00DD6F40"/>
    <w:rsid w:val="00DD74AA"/>
    <w:rsid w:val="00DD755D"/>
    <w:rsid w:val="00DD7867"/>
    <w:rsid w:val="00DE2A64"/>
    <w:rsid w:val="00DE3597"/>
    <w:rsid w:val="00DE4A1E"/>
    <w:rsid w:val="00DE4DC5"/>
    <w:rsid w:val="00DE79BE"/>
    <w:rsid w:val="00DE7A14"/>
    <w:rsid w:val="00DF3609"/>
    <w:rsid w:val="00DF514A"/>
    <w:rsid w:val="00DF72A6"/>
    <w:rsid w:val="00E00CA9"/>
    <w:rsid w:val="00E01271"/>
    <w:rsid w:val="00E0211C"/>
    <w:rsid w:val="00E03B1B"/>
    <w:rsid w:val="00E05132"/>
    <w:rsid w:val="00E055AA"/>
    <w:rsid w:val="00E055B3"/>
    <w:rsid w:val="00E05709"/>
    <w:rsid w:val="00E105A9"/>
    <w:rsid w:val="00E12D20"/>
    <w:rsid w:val="00E12D4F"/>
    <w:rsid w:val="00E1494E"/>
    <w:rsid w:val="00E15A1F"/>
    <w:rsid w:val="00E16015"/>
    <w:rsid w:val="00E1683D"/>
    <w:rsid w:val="00E16A68"/>
    <w:rsid w:val="00E20DAE"/>
    <w:rsid w:val="00E226C5"/>
    <w:rsid w:val="00E22EBC"/>
    <w:rsid w:val="00E25C89"/>
    <w:rsid w:val="00E25E30"/>
    <w:rsid w:val="00E2668A"/>
    <w:rsid w:val="00E26E07"/>
    <w:rsid w:val="00E33038"/>
    <w:rsid w:val="00E35AD8"/>
    <w:rsid w:val="00E361D1"/>
    <w:rsid w:val="00E37869"/>
    <w:rsid w:val="00E37E02"/>
    <w:rsid w:val="00E4238B"/>
    <w:rsid w:val="00E42475"/>
    <w:rsid w:val="00E42CDC"/>
    <w:rsid w:val="00E42D8A"/>
    <w:rsid w:val="00E43208"/>
    <w:rsid w:val="00E509BE"/>
    <w:rsid w:val="00E51417"/>
    <w:rsid w:val="00E515A8"/>
    <w:rsid w:val="00E5164F"/>
    <w:rsid w:val="00E51DB7"/>
    <w:rsid w:val="00E5357F"/>
    <w:rsid w:val="00E56D69"/>
    <w:rsid w:val="00E57236"/>
    <w:rsid w:val="00E602A0"/>
    <w:rsid w:val="00E61DCE"/>
    <w:rsid w:val="00E62A63"/>
    <w:rsid w:val="00E644EA"/>
    <w:rsid w:val="00E728E3"/>
    <w:rsid w:val="00E73CE6"/>
    <w:rsid w:val="00E73E0B"/>
    <w:rsid w:val="00E73EA9"/>
    <w:rsid w:val="00E74882"/>
    <w:rsid w:val="00E758A0"/>
    <w:rsid w:val="00E8046D"/>
    <w:rsid w:val="00E8253B"/>
    <w:rsid w:val="00E83B66"/>
    <w:rsid w:val="00E8550E"/>
    <w:rsid w:val="00E858A3"/>
    <w:rsid w:val="00E91746"/>
    <w:rsid w:val="00E9314C"/>
    <w:rsid w:val="00E94132"/>
    <w:rsid w:val="00E97E93"/>
    <w:rsid w:val="00EA2623"/>
    <w:rsid w:val="00EA29E8"/>
    <w:rsid w:val="00EB29C7"/>
    <w:rsid w:val="00EB30EC"/>
    <w:rsid w:val="00EB6030"/>
    <w:rsid w:val="00EB6850"/>
    <w:rsid w:val="00EB7B45"/>
    <w:rsid w:val="00EB7E98"/>
    <w:rsid w:val="00EC0471"/>
    <w:rsid w:val="00EC3BDF"/>
    <w:rsid w:val="00EC3E91"/>
    <w:rsid w:val="00ED55DF"/>
    <w:rsid w:val="00ED6797"/>
    <w:rsid w:val="00ED76EE"/>
    <w:rsid w:val="00EE0C93"/>
    <w:rsid w:val="00EE27AF"/>
    <w:rsid w:val="00EE3F39"/>
    <w:rsid w:val="00EE6730"/>
    <w:rsid w:val="00EF126F"/>
    <w:rsid w:val="00EF193B"/>
    <w:rsid w:val="00EF4797"/>
    <w:rsid w:val="00EF5315"/>
    <w:rsid w:val="00EF79B1"/>
    <w:rsid w:val="00F005B0"/>
    <w:rsid w:val="00F014B2"/>
    <w:rsid w:val="00F01CB8"/>
    <w:rsid w:val="00F02EF0"/>
    <w:rsid w:val="00F03086"/>
    <w:rsid w:val="00F04A77"/>
    <w:rsid w:val="00F05DC3"/>
    <w:rsid w:val="00F11093"/>
    <w:rsid w:val="00F12995"/>
    <w:rsid w:val="00F130F5"/>
    <w:rsid w:val="00F21F32"/>
    <w:rsid w:val="00F23281"/>
    <w:rsid w:val="00F27570"/>
    <w:rsid w:val="00F27A9A"/>
    <w:rsid w:val="00F30C91"/>
    <w:rsid w:val="00F31C08"/>
    <w:rsid w:val="00F32970"/>
    <w:rsid w:val="00F34DC5"/>
    <w:rsid w:val="00F374CD"/>
    <w:rsid w:val="00F41AF3"/>
    <w:rsid w:val="00F41D0B"/>
    <w:rsid w:val="00F445FD"/>
    <w:rsid w:val="00F45081"/>
    <w:rsid w:val="00F47B74"/>
    <w:rsid w:val="00F55B0E"/>
    <w:rsid w:val="00F55B87"/>
    <w:rsid w:val="00F57D5A"/>
    <w:rsid w:val="00F60311"/>
    <w:rsid w:val="00F6104B"/>
    <w:rsid w:val="00F619B5"/>
    <w:rsid w:val="00F6404C"/>
    <w:rsid w:val="00F6577A"/>
    <w:rsid w:val="00F70D7F"/>
    <w:rsid w:val="00F723C4"/>
    <w:rsid w:val="00F745A2"/>
    <w:rsid w:val="00F7541D"/>
    <w:rsid w:val="00F759F3"/>
    <w:rsid w:val="00F81639"/>
    <w:rsid w:val="00F81F15"/>
    <w:rsid w:val="00F82320"/>
    <w:rsid w:val="00F83051"/>
    <w:rsid w:val="00F8394E"/>
    <w:rsid w:val="00F84285"/>
    <w:rsid w:val="00F84777"/>
    <w:rsid w:val="00F84CCD"/>
    <w:rsid w:val="00F851F0"/>
    <w:rsid w:val="00F85217"/>
    <w:rsid w:val="00F85DEF"/>
    <w:rsid w:val="00F86982"/>
    <w:rsid w:val="00F8773A"/>
    <w:rsid w:val="00F93605"/>
    <w:rsid w:val="00F9374F"/>
    <w:rsid w:val="00F942CB"/>
    <w:rsid w:val="00F97264"/>
    <w:rsid w:val="00FA0119"/>
    <w:rsid w:val="00FA0BAD"/>
    <w:rsid w:val="00FA0CEB"/>
    <w:rsid w:val="00FA2AAF"/>
    <w:rsid w:val="00FA68E9"/>
    <w:rsid w:val="00FA6CA3"/>
    <w:rsid w:val="00FB0186"/>
    <w:rsid w:val="00FB041B"/>
    <w:rsid w:val="00FB3428"/>
    <w:rsid w:val="00FB3655"/>
    <w:rsid w:val="00FB3B8B"/>
    <w:rsid w:val="00FB53F6"/>
    <w:rsid w:val="00FB6A1D"/>
    <w:rsid w:val="00FC1365"/>
    <w:rsid w:val="00FC3CA9"/>
    <w:rsid w:val="00FC3F3D"/>
    <w:rsid w:val="00FC453B"/>
    <w:rsid w:val="00FC498B"/>
    <w:rsid w:val="00FC6534"/>
    <w:rsid w:val="00FD4DBA"/>
    <w:rsid w:val="00FE048B"/>
    <w:rsid w:val="00FE0803"/>
    <w:rsid w:val="00FE2509"/>
    <w:rsid w:val="00FE294A"/>
    <w:rsid w:val="00FE3A1C"/>
    <w:rsid w:val="00FE62EA"/>
    <w:rsid w:val="00FE669C"/>
    <w:rsid w:val="00FE68FC"/>
    <w:rsid w:val="00FF467A"/>
    <w:rsid w:val="00FF7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029" w:eastAsia="en-029"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F9"/>
    <w:rPr>
      <w:sz w:val="24"/>
      <w:szCs w:val="24"/>
      <w:lang w:val="en-GB" w:eastAsia="en-GB"/>
    </w:rPr>
  </w:style>
  <w:style w:type="paragraph" w:styleId="Heading1">
    <w:name w:val="heading 1"/>
    <w:basedOn w:val="Normal"/>
    <w:next w:val="Normal"/>
    <w:link w:val="Heading1Char"/>
    <w:qFormat/>
    <w:rsid w:val="007A1FA0"/>
    <w:pPr>
      <w:keepNext/>
      <w:keepLines/>
      <w:spacing w:before="480" w:after="200"/>
      <w:outlineLvl w:val="0"/>
    </w:pPr>
    <w:rPr>
      <w:rFonts w:ascii="Calibri Light"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82"/>
    <w:pPr>
      <w:ind w:left="720"/>
      <w:contextualSpacing/>
    </w:pPr>
  </w:style>
  <w:style w:type="paragraph" w:styleId="Header">
    <w:name w:val="header"/>
    <w:basedOn w:val="Normal"/>
    <w:link w:val="HeaderChar"/>
    <w:rsid w:val="00933589"/>
    <w:pPr>
      <w:tabs>
        <w:tab w:val="center" w:pos="4680"/>
        <w:tab w:val="right" w:pos="9360"/>
      </w:tabs>
    </w:pPr>
  </w:style>
  <w:style w:type="character" w:customStyle="1" w:styleId="HeaderChar">
    <w:name w:val="Header Char"/>
    <w:basedOn w:val="DefaultParagraphFont"/>
    <w:link w:val="Header"/>
    <w:rsid w:val="00933589"/>
    <w:rPr>
      <w:sz w:val="24"/>
      <w:szCs w:val="24"/>
      <w:lang w:val="en-GB" w:eastAsia="en-GB"/>
    </w:rPr>
  </w:style>
  <w:style w:type="paragraph" w:styleId="Footer">
    <w:name w:val="footer"/>
    <w:basedOn w:val="Normal"/>
    <w:link w:val="FooterChar"/>
    <w:uiPriority w:val="99"/>
    <w:rsid w:val="00933589"/>
    <w:pPr>
      <w:tabs>
        <w:tab w:val="center" w:pos="4680"/>
        <w:tab w:val="right" w:pos="9360"/>
      </w:tabs>
    </w:pPr>
  </w:style>
  <w:style w:type="character" w:customStyle="1" w:styleId="FooterChar">
    <w:name w:val="Footer Char"/>
    <w:basedOn w:val="DefaultParagraphFont"/>
    <w:link w:val="Footer"/>
    <w:uiPriority w:val="99"/>
    <w:rsid w:val="00933589"/>
    <w:rPr>
      <w:sz w:val="24"/>
      <w:szCs w:val="24"/>
      <w:lang w:val="en-GB" w:eastAsia="en-GB"/>
    </w:rPr>
  </w:style>
  <w:style w:type="character" w:styleId="CommentReference">
    <w:name w:val="annotation reference"/>
    <w:basedOn w:val="DefaultParagraphFont"/>
    <w:uiPriority w:val="99"/>
    <w:unhideWhenUsed/>
    <w:rsid w:val="0070042D"/>
    <w:rPr>
      <w:sz w:val="16"/>
      <w:szCs w:val="16"/>
    </w:rPr>
  </w:style>
  <w:style w:type="paragraph" w:styleId="CommentText">
    <w:name w:val="annotation text"/>
    <w:basedOn w:val="Normal"/>
    <w:link w:val="CommentTextChar"/>
    <w:uiPriority w:val="99"/>
    <w:unhideWhenUsed/>
    <w:rsid w:val="0070042D"/>
    <w:rPr>
      <w:rFonts w:ascii="Calibri" w:eastAsia="Calibri" w:hAnsi="Calibri" w:cs="Calibri"/>
      <w:sz w:val="20"/>
      <w:szCs w:val="20"/>
      <w:lang w:val="en-US" w:eastAsia="en-US"/>
    </w:rPr>
  </w:style>
  <w:style w:type="character" w:customStyle="1" w:styleId="CommentTextChar">
    <w:name w:val="Comment Text Char"/>
    <w:basedOn w:val="DefaultParagraphFont"/>
    <w:link w:val="CommentText"/>
    <w:uiPriority w:val="99"/>
    <w:rsid w:val="0070042D"/>
    <w:rPr>
      <w:rFonts w:ascii="Calibri" w:eastAsia="Calibri" w:hAnsi="Calibri" w:cs="Calibri"/>
      <w:lang w:val="en-US" w:eastAsia="en-US"/>
    </w:rPr>
  </w:style>
  <w:style w:type="paragraph" w:styleId="BalloonText">
    <w:name w:val="Balloon Text"/>
    <w:basedOn w:val="Normal"/>
    <w:link w:val="BalloonTextChar"/>
    <w:rsid w:val="0070042D"/>
    <w:rPr>
      <w:rFonts w:ascii="Segoe UI" w:hAnsi="Segoe UI" w:cs="Segoe UI"/>
      <w:sz w:val="18"/>
      <w:szCs w:val="18"/>
    </w:rPr>
  </w:style>
  <w:style w:type="character" w:customStyle="1" w:styleId="BalloonTextChar">
    <w:name w:val="Balloon Text Char"/>
    <w:basedOn w:val="DefaultParagraphFont"/>
    <w:link w:val="BalloonText"/>
    <w:rsid w:val="0070042D"/>
    <w:rPr>
      <w:rFonts w:ascii="Segoe UI" w:hAnsi="Segoe UI" w:cs="Segoe UI"/>
      <w:sz w:val="18"/>
      <w:szCs w:val="18"/>
      <w:lang w:val="en-GB" w:eastAsia="en-GB"/>
    </w:rPr>
  </w:style>
  <w:style w:type="table" w:styleId="TableGrid">
    <w:name w:val="Table Grid"/>
    <w:basedOn w:val="TableNormal"/>
    <w:uiPriority w:val="59"/>
    <w:rsid w:val="008E284F"/>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974C9"/>
    <w:rPr>
      <w:color w:val="0563C1"/>
      <w:u w:val="single"/>
    </w:rPr>
  </w:style>
  <w:style w:type="character" w:customStyle="1" w:styleId="Heading1Char">
    <w:name w:val="Heading 1 Char"/>
    <w:basedOn w:val="DefaultParagraphFont"/>
    <w:link w:val="Heading1"/>
    <w:rsid w:val="007A1FA0"/>
    <w:rPr>
      <w:rFonts w:ascii="Calibri Light" w:eastAsia="Times New Roman" w:hAnsi="Calibri Light" w:cs="Times New Roman"/>
      <w:b/>
      <w:bCs/>
      <w:color w:val="2E74B5"/>
      <w:sz w:val="28"/>
      <w:szCs w:val="28"/>
      <w:lang w:val="en-GB" w:eastAsia="en-GB"/>
    </w:rPr>
  </w:style>
  <w:style w:type="paragraph" w:customStyle="1" w:styleId="Header2">
    <w:name w:val="Header 2"/>
    <w:basedOn w:val="Normal"/>
    <w:qFormat/>
    <w:rsid w:val="00E1494E"/>
    <w:pPr>
      <w:autoSpaceDE w:val="0"/>
      <w:autoSpaceDN w:val="0"/>
      <w:adjustRightInd w:val="0"/>
      <w:spacing w:line="360" w:lineRule="auto"/>
    </w:pPr>
    <w:rPr>
      <w:rFonts w:ascii="Calibri" w:hAnsi="Calibri" w:cs="CalifornianFB-Reg"/>
      <w:b/>
      <w:smallCaps/>
      <w:color w:val="000000"/>
      <w:sz w:val="26"/>
      <w:lang w:val="en-JM" w:eastAsia="en-JM"/>
    </w:rPr>
  </w:style>
  <w:style w:type="paragraph" w:styleId="Title">
    <w:name w:val="Title"/>
    <w:basedOn w:val="Normal"/>
    <w:next w:val="Normal"/>
    <w:link w:val="TitleChar"/>
    <w:qFormat/>
    <w:rsid w:val="000540D5"/>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rsid w:val="000540D5"/>
    <w:rPr>
      <w:rFonts w:ascii="Calibri Light" w:eastAsia="Times New Roman" w:hAnsi="Calibri Light" w:cs="Times New Roman"/>
      <w:color w:val="323E4F"/>
      <w:spacing w:val="5"/>
      <w:kern w:val="28"/>
      <w:sz w:val="52"/>
      <w:szCs w:val="52"/>
      <w:lang w:val="en-GB" w:eastAsia="en-GB"/>
    </w:rPr>
  </w:style>
  <w:style w:type="paragraph" w:styleId="TOCHeading">
    <w:name w:val="TOC Heading"/>
    <w:basedOn w:val="Heading1"/>
    <w:next w:val="Normal"/>
    <w:uiPriority w:val="39"/>
    <w:semiHidden/>
    <w:unhideWhenUsed/>
    <w:qFormat/>
    <w:rsid w:val="00202BB6"/>
    <w:pPr>
      <w:spacing w:after="0" w:line="276" w:lineRule="auto"/>
      <w:outlineLvl w:val="9"/>
    </w:pPr>
    <w:rPr>
      <w:lang w:val="en-US" w:eastAsia="ja-JP"/>
    </w:rPr>
  </w:style>
  <w:style w:type="paragraph" w:styleId="TOC1">
    <w:name w:val="toc 1"/>
    <w:basedOn w:val="Normal"/>
    <w:next w:val="Normal"/>
    <w:autoRedefine/>
    <w:uiPriority w:val="39"/>
    <w:qFormat/>
    <w:rsid w:val="001D0BA9"/>
    <w:pPr>
      <w:tabs>
        <w:tab w:val="left" w:pos="440"/>
        <w:tab w:val="right" w:leader="dot" w:pos="9350"/>
      </w:tabs>
      <w:spacing w:after="100" w:line="480" w:lineRule="auto"/>
    </w:pPr>
  </w:style>
  <w:style w:type="paragraph" w:styleId="CommentSubject">
    <w:name w:val="annotation subject"/>
    <w:basedOn w:val="CommentText"/>
    <w:next w:val="CommentText"/>
    <w:link w:val="CommentSubjectChar"/>
    <w:semiHidden/>
    <w:unhideWhenUsed/>
    <w:rsid w:val="00E05709"/>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semiHidden/>
    <w:rsid w:val="00E05709"/>
    <w:rPr>
      <w:rFonts w:ascii="Calibri" w:eastAsia="Calibri" w:hAnsi="Calibri" w:cs="Calibri"/>
      <w:b/>
      <w:bCs/>
      <w:lang w:val="en-GB" w:eastAsia="en-GB"/>
    </w:rPr>
  </w:style>
  <w:style w:type="paragraph" w:customStyle="1" w:styleId="Default">
    <w:name w:val="Default"/>
    <w:rsid w:val="00470213"/>
    <w:pPr>
      <w:autoSpaceDE w:val="0"/>
      <w:autoSpaceDN w:val="0"/>
      <w:adjustRightInd w:val="0"/>
    </w:pPr>
    <w:rPr>
      <w:rFonts w:ascii="Arial" w:hAnsi="Arial" w:cs="Arial"/>
      <w:color w:val="000000"/>
      <w:sz w:val="24"/>
      <w:szCs w:val="24"/>
      <w:lang w:eastAsia="en-JM"/>
    </w:rPr>
  </w:style>
  <w:style w:type="paragraph" w:styleId="NormalWeb">
    <w:name w:val="Normal (Web)"/>
    <w:basedOn w:val="Normal"/>
    <w:uiPriority w:val="99"/>
    <w:unhideWhenUsed/>
    <w:rsid w:val="00A04354"/>
    <w:pPr>
      <w:spacing w:before="100" w:beforeAutospacing="1" w:after="100" w:afterAutospacing="1"/>
    </w:pPr>
    <w:rPr>
      <w:lang w:val="en-029" w:eastAsia="en-029"/>
    </w:rPr>
  </w:style>
  <w:style w:type="character" w:styleId="Strong">
    <w:name w:val="Strong"/>
    <w:basedOn w:val="DefaultParagraphFont"/>
    <w:uiPriority w:val="22"/>
    <w:qFormat/>
    <w:rsid w:val="005F1EC6"/>
    <w:rPr>
      <w:b/>
      <w:bCs/>
    </w:rPr>
  </w:style>
  <w:style w:type="paragraph" w:styleId="TOC2">
    <w:name w:val="toc 2"/>
    <w:basedOn w:val="Normal"/>
    <w:next w:val="Normal"/>
    <w:autoRedefine/>
    <w:uiPriority w:val="39"/>
    <w:semiHidden/>
    <w:unhideWhenUsed/>
    <w:qFormat/>
    <w:rsid w:val="0047197B"/>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rsid w:val="0047197B"/>
    <w:pPr>
      <w:spacing w:after="100" w:line="276" w:lineRule="auto"/>
      <w:ind w:left="440"/>
    </w:pPr>
    <w:rPr>
      <w:rFonts w:ascii="Calibri" w:hAnsi="Calibri"/>
      <w:sz w:val="22"/>
      <w:szCs w:val="22"/>
      <w:lang w:val="en-US" w:eastAsia="en-US"/>
    </w:rPr>
  </w:style>
  <w:style w:type="table" w:customStyle="1" w:styleId="LightShading-Accent11">
    <w:name w:val="Light Shading - Accent 11"/>
    <w:basedOn w:val="TableNormal"/>
    <w:uiPriority w:val="60"/>
    <w:rsid w:val="00A0580C"/>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E91746"/>
    <w:rPr>
      <w:sz w:val="24"/>
      <w:szCs w:val="24"/>
      <w:lang w:val="en-GB" w:eastAsia="en-GB"/>
    </w:rPr>
  </w:style>
  <w:style w:type="paragraph" w:styleId="Caption">
    <w:name w:val="caption"/>
    <w:basedOn w:val="Normal"/>
    <w:next w:val="Normal"/>
    <w:unhideWhenUsed/>
    <w:qFormat/>
    <w:rsid w:val="000F031B"/>
    <w:pPr>
      <w:spacing w:after="200"/>
    </w:pPr>
    <w:rPr>
      <w:b/>
      <w:bCs/>
      <w:color w:val="4F81BD" w:themeColor="accent1"/>
      <w:sz w:val="18"/>
      <w:szCs w:val="18"/>
    </w:rPr>
  </w:style>
  <w:style w:type="paragraph" w:styleId="FootnoteText">
    <w:name w:val="footnote text"/>
    <w:basedOn w:val="Normal"/>
    <w:link w:val="FootnoteTextChar"/>
    <w:semiHidden/>
    <w:unhideWhenUsed/>
    <w:rsid w:val="00A11603"/>
    <w:rPr>
      <w:sz w:val="20"/>
      <w:szCs w:val="20"/>
    </w:rPr>
  </w:style>
  <w:style w:type="character" w:customStyle="1" w:styleId="FootnoteTextChar">
    <w:name w:val="Footnote Text Char"/>
    <w:basedOn w:val="DefaultParagraphFont"/>
    <w:link w:val="FootnoteText"/>
    <w:semiHidden/>
    <w:rsid w:val="00A11603"/>
    <w:rPr>
      <w:lang w:val="en-GB" w:eastAsia="en-GB"/>
    </w:rPr>
  </w:style>
  <w:style w:type="character" w:styleId="FootnoteReference">
    <w:name w:val="footnote reference"/>
    <w:basedOn w:val="DefaultParagraphFont"/>
    <w:semiHidden/>
    <w:unhideWhenUsed/>
    <w:rsid w:val="00A11603"/>
    <w:rPr>
      <w:vertAlign w:val="superscript"/>
    </w:rPr>
  </w:style>
  <w:style w:type="paragraph" w:styleId="NoSpacing">
    <w:name w:val="No Spacing"/>
    <w:link w:val="NoSpacingChar"/>
    <w:uiPriority w:val="1"/>
    <w:qFormat/>
    <w:rsid w:val="00D638F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638F9"/>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029" w:eastAsia="en-029"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F9"/>
    <w:rPr>
      <w:sz w:val="24"/>
      <w:szCs w:val="24"/>
      <w:lang w:val="en-GB" w:eastAsia="en-GB"/>
    </w:rPr>
  </w:style>
  <w:style w:type="paragraph" w:styleId="Heading1">
    <w:name w:val="heading 1"/>
    <w:basedOn w:val="Normal"/>
    <w:next w:val="Normal"/>
    <w:link w:val="Heading1Char"/>
    <w:qFormat/>
    <w:rsid w:val="007A1FA0"/>
    <w:pPr>
      <w:keepNext/>
      <w:keepLines/>
      <w:spacing w:before="480" w:after="200"/>
      <w:outlineLvl w:val="0"/>
    </w:pPr>
    <w:rPr>
      <w:rFonts w:ascii="Calibri Light"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982"/>
    <w:pPr>
      <w:ind w:left="720"/>
      <w:contextualSpacing/>
    </w:pPr>
  </w:style>
  <w:style w:type="paragraph" w:styleId="Header">
    <w:name w:val="header"/>
    <w:basedOn w:val="Normal"/>
    <w:link w:val="HeaderChar"/>
    <w:rsid w:val="00933589"/>
    <w:pPr>
      <w:tabs>
        <w:tab w:val="center" w:pos="4680"/>
        <w:tab w:val="right" w:pos="9360"/>
      </w:tabs>
    </w:pPr>
  </w:style>
  <w:style w:type="character" w:customStyle="1" w:styleId="HeaderChar">
    <w:name w:val="Header Char"/>
    <w:basedOn w:val="DefaultParagraphFont"/>
    <w:link w:val="Header"/>
    <w:rsid w:val="00933589"/>
    <w:rPr>
      <w:sz w:val="24"/>
      <w:szCs w:val="24"/>
      <w:lang w:val="en-GB" w:eastAsia="en-GB"/>
    </w:rPr>
  </w:style>
  <w:style w:type="paragraph" w:styleId="Footer">
    <w:name w:val="footer"/>
    <w:basedOn w:val="Normal"/>
    <w:link w:val="FooterChar"/>
    <w:uiPriority w:val="99"/>
    <w:rsid w:val="00933589"/>
    <w:pPr>
      <w:tabs>
        <w:tab w:val="center" w:pos="4680"/>
        <w:tab w:val="right" w:pos="9360"/>
      </w:tabs>
    </w:pPr>
  </w:style>
  <w:style w:type="character" w:customStyle="1" w:styleId="FooterChar">
    <w:name w:val="Footer Char"/>
    <w:basedOn w:val="DefaultParagraphFont"/>
    <w:link w:val="Footer"/>
    <w:uiPriority w:val="99"/>
    <w:rsid w:val="00933589"/>
    <w:rPr>
      <w:sz w:val="24"/>
      <w:szCs w:val="24"/>
      <w:lang w:val="en-GB" w:eastAsia="en-GB"/>
    </w:rPr>
  </w:style>
  <w:style w:type="character" w:styleId="CommentReference">
    <w:name w:val="annotation reference"/>
    <w:basedOn w:val="DefaultParagraphFont"/>
    <w:uiPriority w:val="99"/>
    <w:unhideWhenUsed/>
    <w:rsid w:val="0070042D"/>
    <w:rPr>
      <w:sz w:val="16"/>
      <w:szCs w:val="16"/>
    </w:rPr>
  </w:style>
  <w:style w:type="paragraph" w:styleId="CommentText">
    <w:name w:val="annotation text"/>
    <w:basedOn w:val="Normal"/>
    <w:link w:val="CommentTextChar"/>
    <w:uiPriority w:val="99"/>
    <w:unhideWhenUsed/>
    <w:rsid w:val="0070042D"/>
    <w:rPr>
      <w:rFonts w:ascii="Calibri" w:eastAsia="Calibri" w:hAnsi="Calibri" w:cs="Calibri"/>
      <w:sz w:val="20"/>
      <w:szCs w:val="20"/>
      <w:lang w:val="en-US" w:eastAsia="en-US"/>
    </w:rPr>
  </w:style>
  <w:style w:type="character" w:customStyle="1" w:styleId="CommentTextChar">
    <w:name w:val="Comment Text Char"/>
    <w:basedOn w:val="DefaultParagraphFont"/>
    <w:link w:val="CommentText"/>
    <w:uiPriority w:val="99"/>
    <w:rsid w:val="0070042D"/>
    <w:rPr>
      <w:rFonts w:ascii="Calibri" w:eastAsia="Calibri" w:hAnsi="Calibri" w:cs="Calibri"/>
      <w:lang w:val="en-US" w:eastAsia="en-US"/>
    </w:rPr>
  </w:style>
  <w:style w:type="paragraph" w:styleId="BalloonText">
    <w:name w:val="Balloon Text"/>
    <w:basedOn w:val="Normal"/>
    <w:link w:val="BalloonTextChar"/>
    <w:rsid w:val="0070042D"/>
    <w:rPr>
      <w:rFonts w:ascii="Segoe UI" w:hAnsi="Segoe UI" w:cs="Segoe UI"/>
      <w:sz w:val="18"/>
      <w:szCs w:val="18"/>
    </w:rPr>
  </w:style>
  <w:style w:type="character" w:customStyle="1" w:styleId="BalloonTextChar">
    <w:name w:val="Balloon Text Char"/>
    <w:basedOn w:val="DefaultParagraphFont"/>
    <w:link w:val="BalloonText"/>
    <w:rsid w:val="0070042D"/>
    <w:rPr>
      <w:rFonts w:ascii="Segoe UI" w:hAnsi="Segoe UI" w:cs="Segoe UI"/>
      <w:sz w:val="18"/>
      <w:szCs w:val="18"/>
      <w:lang w:val="en-GB" w:eastAsia="en-GB"/>
    </w:rPr>
  </w:style>
  <w:style w:type="table" w:styleId="TableGrid">
    <w:name w:val="Table Grid"/>
    <w:basedOn w:val="TableNormal"/>
    <w:uiPriority w:val="59"/>
    <w:rsid w:val="008E284F"/>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974C9"/>
    <w:rPr>
      <w:color w:val="0563C1"/>
      <w:u w:val="single"/>
    </w:rPr>
  </w:style>
  <w:style w:type="character" w:customStyle="1" w:styleId="Heading1Char">
    <w:name w:val="Heading 1 Char"/>
    <w:basedOn w:val="DefaultParagraphFont"/>
    <w:link w:val="Heading1"/>
    <w:rsid w:val="007A1FA0"/>
    <w:rPr>
      <w:rFonts w:ascii="Calibri Light" w:eastAsia="Times New Roman" w:hAnsi="Calibri Light" w:cs="Times New Roman"/>
      <w:b/>
      <w:bCs/>
      <w:color w:val="2E74B5"/>
      <w:sz w:val="28"/>
      <w:szCs w:val="28"/>
      <w:lang w:val="en-GB" w:eastAsia="en-GB"/>
    </w:rPr>
  </w:style>
  <w:style w:type="paragraph" w:customStyle="1" w:styleId="Header2">
    <w:name w:val="Header 2"/>
    <w:basedOn w:val="Normal"/>
    <w:qFormat/>
    <w:rsid w:val="00E1494E"/>
    <w:pPr>
      <w:autoSpaceDE w:val="0"/>
      <w:autoSpaceDN w:val="0"/>
      <w:adjustRightInd w:val="0"/>
      <w:spacing w:line="360" w:lineRule="auto"/>
    </w:pPr>
    <w:rPr>
      <w:rFonts w:ascii="Calibri" w:hAnsi="Calibri" w:cs="CalifornianFB-Reg"/>
      <w:b/>
      <w:smallCaps/>
      <w:color w:val="000000"/>
      <w:sz w:val="26"/>
      <w:lang w:val="en-JM" w:eastAsia="en-JM"/>
    </w:rPr>
  </w:style>
  <w:style w:type="paragraph" w:styleId="Title">
    <w:name w:val="Title"/>
    <w:basedOn w:val="Normal"/>
    <w:next w:val="Normal"/>
    <w:link w:val="TitleChar"/>
    <w:qFormat/>
    <w:rsid w:val="000540D5"/>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rsid w:val="000540D5"/>
    <w:rPr>
      <w:rFonts w:ascii="Calibri Light" w:eastAsia="Times New Roman" w:hAnsi="Calibri Light" w:cs="Times New Roman"/>
      <w:color w:val="323E4F"/>
      <w:spacing w:val="5"/>
      <w:kern w:val="28"/>
      <w:sz w:val="52"/>
      <w:szCs w:val="52"/>
      <w:lang w:val="en-GB" w:eastAsia="en-GB"/>
    </w:rPr>
  </w:style>
  <w:style w:type="paragraph" w:styleId="TOCHeading">
    <w:name w:val="TOC Heading"/>
    <w:basedOn w:val="Heading1"/>
    <w:next w:val="Normal"/>
    <w:uiPriority w:val="39"/>
    <w:semiHidden/>
    <w:unhideWhenUsed/>
    <w:qFormat/>
    <w:rsid w:val="00202BB6"/>
    <w:pPr>
      <w:spacing w:after="0" w:line="276" w:lineRule="auto"/>
      <w:outlineLvl w:val="9"/>
    </w:pPr>
    <w:rPr>
      <w:lang w:val="en-US" w:eastAsia="ja-JP"/>
    </w:rPr>
  </w:style>
  <w:style w:type="paragraph" w:styleId="TOC1">
    <w:name w:val="toc 1"/>
    <w:basedOn w:val="Normal"/>
    <w:next w:val="Normal"/>
    <w:autoRedefine/>
    <w:uiPriority w:val="39"/>
    <w:qFormat/>
    <w:rsid w:val="001D0BA9"/>
    <w:pPr>
      <w:tabs>
        <w:tab w:val="left" w:pos="440"/>
        <w:tab w:val="right" w:leader="dot" w:pos="9350"/>
      </w:tabs>
      <w:spacing w:after="100" w:line="480" w:lineRule="auto"/>
    </w:pPr>
  </w:style>
  <w:style w:type="paragraph" w:styleId="CommentSubject">
    <w:name w:val="annotation subject"/>
    <w:basedOn w:val="CommentText"/>
    <w:next w:val="CommentText"/>
    <w:link w:val="CommentSubjectChar"/>
    <w:semiHidden/>
    <w:unhideWhenUsed/>
    <w:rsid w:val="00E05709"/>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semiHidden/>
    <w:rsid w:val="00E05709"/>
    <w:rPr>
      <w:rFonts w:ascii="Calibri" w:eastAsia="Calibri" w:hAnsi="Calibri" w:cs="Calibri"/>
      <w:b/>
      <w:bCs/>
      <w:lang w:val="en-GB" w:eastAsia="en-GB"/>
    </w:rPr>
  </w:style>
  <w:style w:type="paragraph" w:customStyle="1" w:styleId="Default">
    <w:name w:val="Default"/>
    <w:rsid w:val="00470213"/>
    <w:pPr>
      <w:autoSpaceDE w:val="0"/>
      <w:autoSpaceDN w:val="0"/>
      <w:adjustRightInd w:val="0"/>
    </w:pPr>
    <w:rPr>
      <w:rFonts w:ascii="Arial" w:hAnsi="Arial" w:cs="Arial"/>
      <w:color w:val="000000"/>
      <w:sz w:val="24"/>
      <w:szCs w:val="24"/>
      <w:lang w:eastAsia="en-JM"/>
    </w:rPr>
  </w:style>
  <w:style w:type="paragraph" w:styleId="NormalWeb">
    <w:name w:val="Normal (Web)"/>
    <w:basedOn w:val="Normal"/>
    <w:uiPriority w:val="99"/>
    <w:unhideWhenUsed/>
    <w:rsid w:val="00A04354"/>
    <w:pPr>
      <w:spacing w:before="100" w:beforeAutospacing="1" w:after="100" w:afterAutospacing="1"/>
    </w:pPr>
    <w:rPr>
      <w:lang w:val="en-029" w:eastAsia="en-029"/>
    </w:rPr>
  </w:style>
  <w:style w:type="character" w:styleId="Strong">
    <w:name w:val="Strong"/>
    <w:basedOn w:val="DefaultParagraphFont"/>
    <w:uiPriority w:val="22"/>
    <w:qFormat/>
    <w:rsid w:val="005F1EC6"/>
    <w:rPr>
      <w:b/>
      <w:bCs/>
    </w:rPr>
  </w:style>
  <w:style w:type="paragraph" w:styleId="TOC2">
    <w:name w:val="toc 2"/>
    <w:basedOn w:val="Normal"/>
    <w:next w:val="Normal"/>
    <w:autoRedefine/>
    <w:uiPriority w:val="39"/>
    <w:semiHidden/>
    <w:unhideWhenUsed/>
    <w:qFormat/>
    <w:rsid w:val="0047197B"/>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rsid w:val="0047197B"/>
    <w:pPr>
      <w:spacing w:after="100" w:line="276" w:lineRule="auto"/>
      <w:ind w:left="440"/>
    </w:pPr>
    <w:rPr>
      <w:rFonts w:ascii="Calibri" w:hAnsi="Calibri"/>
      <w:sz w:val="22"/>
      <w:szCs w:val="22"/>
      <w:lang w:val="en-US" w:eastAsia="en-US"/>
    </w:rPr>
  </w:style>
  <w:style w:type="table" w:customStyle="1" w:styleId="LightShading-Accent11">
    <w:name w:val="Light Shading - Accent 11"/>
    <w:basedOn w:val="TableNormal"/>
    <w:uiPriority w:val="60"/>
    <w:rsid w:val="00A0580C"/>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Revision">
    <w:name w:val="Revision"/>
    <w:hidden/>
    <w:uiPriority w:val="99"/>
    <w:semiHidden/>
    <w:rsid w:val="00E91746"/>
    <w:rPr>
      <w:sz w:val="24"/>
      <w:szCs w:val="24"/>
      <w:lang w:val="en-GB" w:eastAsia="en-GB"/>
    </w:rPr>
  </w:style>
  <w:style w:type="paragraph" w:styleId="Caption">
    <w:name w:val="caption"/>
    <w:basedOn w:val="Normal"/>
    <w:next w:val="Normal"/>
    <w:unhideWhenUsed/>
    <w:qFormat/>
    <w:rsid w:val="000F031B"/>
    <w:pPr>
      <w:spacing w:after="200"/>
    </w:pPr>
    <w:rPr>
      <w:b/>
      <w:bCs/>
      <w:color w:val="4F81BD" w:themeColor="accent1"/>
      <w:sz w:val="18"/>
      <w:szCs w:val="18"/>
    </w:rPr>
  </w:style>
  <w:style w:type="paragraph" w:styleId="FootnoteText">
    <w:name w:val="footnote text"/>
    <w:basedOn w:val="Normal"/>
    <w:link w:val="FootnoteTextChar"/>
    <w:semiHidden/>
    <w:unhideWhenUsed/>
    <w:rsid w:val="00A11603"/>
    <w:rPr>
      <w:sz w:val="20"/>
      <w:szCs w:val="20"/>
    </w:rPr>
  </w:style>
  <w:style w:type="character" w:customStyle="1" w:styleId="FootnoteTextChar">
    <w:name w:val="Footnote Text Char"/>
    <w:basedOn w:val="DefaultParagraphFont"/>
    <w:link w:val="FootnoteText"/>
    <w:semiHidden/>
    <w:rsid w:val="00A11603"/>
    <w:rPr>
      <w:lang w:val="en-GB" w:eastAsia="en-GB"/>
    </w:rPr>
  </w:style>
  <w:style w:type="character" w:styleId="FootnoteReference">
    <w:name w:val="footnote reference"/>
    <w:basedOn w:val="DefaultParagraphFont"/>
    <w:semiHidden/>
    <w:unhideWhenUsed/>
    <w:rsid w:val="00A11603"/>
    <w:rPr>
      <w:vertAlign w:val="superscript"/>
    </w:rPr>
  </w:style>
  <w:style w:type="paragraph" w:styleId="NoSpacing">
    <w:name w:val="No Spacing"/>
    <w:link w:val="NoSpacingChar"/>
    <w:uiPriority w:val="1"/>
    <w:qFormat/>
    <w:rsid w:val="00D638F9"/>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638F9"/>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8437">
      <w:bodyDiv w:val="1"/>
      <w:marLeft w:val="0"/>
      <w:marRight w:val="0"/>
      <w:marTop w:val="0"/>
      <w:marBottom w:val="0"/>
      <w:divBdr>
        <w:top w:val="none" w:sz="0" w:space="0" w:color="auto"/>
        <w:left w:val="none" w:sz="0" w:space="0" w:color="auto"/>
        <w:bottom w:val="none" w:sz="0" w:space="0" w:color="auto"/>
        <w:right w:val="none" w:sz="0" w:space="0" w:color="auto"/>
      </w:divBdr>
    </w:div>
    <w:div w:id="185601658">
      <w:bodyDiv w:val="1"/>
      <w:marLeft w:val="0"/>
      <w:marRight w:val="0"/>
      <w:marTop w:val="0"/>
      <w:marBottom w:val="0"/>
      <w:divBdr>
        <w:top w:val="none" w:sz="0" w:space="0" w:color="auto"/>
        <w:left w:val="none" w:sz="0" w:space="0" w:color="auto"/>
        <w:bottom w:val="none" w:sz="0" w:space="0" w:color="auto"/>
        <w:right w:val="none" w:sz="0" w:space="0" w:color="auto"/>
      </w:divBdr>
    </w:div>
    <w:div w:id="433595337">
      <w:bodyDiv w:val="1"/>
      <w:marLeft w:val="0"/>
      <w:marRight w:val="0"/>
      <w:marTop w:val="0"/>
      <w:marBottom w:val="0"/>
      <w:divBdr>
        <w:top w:val="none" w:sz="0" w:space="0" w:color="auto"/>
        <w:left w:val="none" w:sz="0" w:space="0" w:color="auto"/>
        <w:bottom w:val="none" w:sz="0" w:space="0" w:color="auto"/>
        <w:right w:val="none" w:sz="0" w:space="0" w:color="auto"/>
      </w:divBdr>
    </w:div>
    <w:div w:id="1487161740">
      <w:bodyDiv w:val="1"/>
      <w:marLeft w:val="0"/>
      <w:marRight w:val="0"/>
      <w:marTop w:val="0"/>
      <w:marBottom w:val="0"/>
      <w:divBdr>
        <w:top w:val="none" w:sz="0" w:space="0" w:color="auto"/>
        <w:left w:val="none" w:sz="0" w:space="0" w:color="auto"/>
        <w:bottom w:val="none" w:sz="0" w:space="0" w:color="auto"/>
        <w:right w:val="none" w:sz="0" w:space="0" w:color="auto"/>
      </w:divBdr>
    </w:div>
    <w:div w:id="1706641842">
      <w:bodyDiv w:val="1"/>
      <w:marLeft w:val="0"/>
      <w:marRight w:val="0"/>
      <w:marTop w:val="0"/>
      <w:marBottom w:val="0"/>
      <w:divBdr>
        <w:top w:val="none" w:sz="0" w:space="0" w:color="auto"/>
        <w:left w:val="none" w:sz="0" w:space="0" w:color="auto"/>
        <w:bottom w:val="none" w:sz="0" w:space="0" w:color="auto"/>
        <w:right w:val="none" w:sz="0" w:space="0" w:color="auto"/>
      </w:divBdr>
      <w:divsChild>
        <w:div w:id="1173488987">
          <w:marLeft w:val="0"/>
          <w:marRight w:val="0"/>
          <w:marTop w:val="0"/>
          <w:marBottom w:val="0"/>
          <w:divBdr>
            <w:top w:val="none" w:sz="0" w:space="0" w:color="auto"/>
            <w:left w:val="none" w:sz="0" w:space="0" w:color="auto"/>
            <w:bottom w:val="none" w:sz="0" w:space="0" w:color="auto"/>
            <w:right w:val="none" w:sz="0" w:space="0" w:color="auto"/>
          </w:divBdr>
        </w:div>
        <w:div w:id="2025667865">
          <w:marLeft w:val="0"/>
          <w:marRight w:val="0"/>
          <w:marTop w:val="0"/>
          <w:marBottom w:val="0"/>
          <w:divBdr>
            <w:top w:val="none" w:sz="0" w:space="0" w:color="auto"/>
            <w:left w:val="none" w:sz="0" w:space="0" w:color="auto"/>
            <w:bottom w:val="none" w:sz="0" w:space="0" w:color="auto"/>
            <w:right w:val="none" w:sz="0" w:space="0" w:color="auto"/>
          </w:divBdr>
        </w:div>
        <w:div w:id="307511797">
          <w:marLeft w:val="0"/>
          <w:marRight w:val="0"/>
          <w:marTop w:val="0"/>
          <w:marBottom w:val="0"/>
          <w:divBdr>
            <w:top w:val="none" w:sz="0" w:space="0" w:color="auto"/>
            <w:left w:val="none" w:sz="0" w:space="0" w:color="auto"/>
            <w:bottom w:val="none" w:sz="0" w:space="0" w:color="auto"/>
            <w:right w:val="none" w:sz="0" w:space="0" w:color="auto"/>
          </w:divBdr>
        </w:div>
        <w:div w:id="7568461">
          <w:marLeft w:val="0"/>
          <w:marRight w:val="0"/>
          <w:marTop w:val="0"/>
          <w:marBottom w:val="0"/>
          <w:divBdr>
            <w:top w:val="none" w:sz="0" w:space="0" w:color="auto"/>
            <w:left w:val="none" w:sz="0" w:space="0" w:color="auto"/>
            <w:bottom w:val="none" w:sz="0" w:space="0" w:color="auto"/>
            <w:right w:val="none" w:sz="0" w:space="0" w:color="auto"/>
          </w:divBdr>
        </w:div>
        <w:div w:id="86737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1FAAD4-5CA7-47F0-9CDB-9AC5B7BC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REQUEST FOR THE SUBMISSION OF OFFERS FOR THE LEASE OF                                CANTEEN10-16 East StreetKingston</vt:lpstr>
    </vt:vector>
  </TitlesOfParts>
  <Company>Hewlett-Packard</Company>
  <LinksUpToDate>false</LinksUpToDate>
  <CharactersWithSpaces>21720</CharactersWithSpaces>
  <SharedDoc>false</SharedDoc>
  <HLinks>
    <vt:vector size="126" baseType="variant">
      <vt:variant>
        <vt:i4>1704040</vt:i4>
      </vt:variant>
      <vt:variant>
        <vt:i4>120</vt:i4>
      </vt:variant>
      <vt:variant>
        <vt:i4>0</vt:i4>
      </vt:variant>
      <vt:variant>
        <vt:i4>5</vt:i4>
      </vt:variant>
      <vt:variant>
        <vt:lpwstr>mailto:dgordon@instituteofjamaica.org.jm</vt:lpwstr>
      </vt:variant>
      <vt:variant>
        <vt:lpwstr/>
      </vt:variant>
      <vt:variant>
        <vt:i4>1704040</vt:i4>
      </vt:variant>
      <vt:variant>
        <vt:i4>117</vt:i4>
      </vt:variant>
      <vt:variant>
        <vt:i4>0</vt:i4>
      </vt:variant>
      <vt:variant>
        <vt:i4>5</vt:i4>
      </vt:variant>
      <vt:variant>
        <vt:lpwstr>mailto:dgordon@instituteofjamaica.org.jm</vt:lpwstr>
      </vt:variant>
      <vt:variant>
        <vt:lpwstr/>
      </vt:variant>
      <vt:variant>
        <vt:i4>1900592</vt:i4>
      </vt:variant>
      <vt:variant>
        <vt:i4>110</vt:i4>
      </vt:variant>
      <vt:variant>
        <vt:i4>0</vt:i4>
      </vt:variant>
      <vt:variant>
        <vt:i4>5</vt:i4>
      </vt:variant>
      <vt:variant>
        <vt:lpwstr/>
      </vt:variant>
      <vt:variant>
        <vt:lpwstr>_Toc512428576</vt:lpwstr>
      </vt:variant>
      <vt:variant>
        <vt:i4>1900592</vt:i4>
      </vt:variant>
      <vt:variant>
        <vt:i4>104</vt:i4>
      </vt:variant>
      <vt:variant>
        <vt:i4>0</vt:i4>
      </vt:variant>
      <vt:variant>
        <vt:i4>5</vt:i4>
      </vt:variant>
      <vt:variant>
        <vt:lpwstr/>
      </vt:variant>
      <vt:variant>
        <vt:lpwstr>_Toc512428575</vt:lpwstr>
      </vt:variant>
      <vt:variant>
        <vt:i4>1900592</vt:i4>
      </vt:variant>
      <vt:variant>
        <vt:i4>98</vt:i4>
      </vt:variant>
      <vt:variant>
        <vt:i4>0</vt:i4>
      </vt:variant>
      <vt:variant>
        <vt:i4>5</vt:i4>
      </vt:variant>
      <vt:variant>
        <vt:lpwstr/>
      </vt:variant>
      <vt:variant>
        <vt:lpwstr>_Toc512428574</vt:lpwstr>
      </vt:variant>
      <vt:variant>
        <vt:i4>1900592</vt:i4>
      </vt:variant>
      <vt:variant>
        <vt:i4>92</vt:i4>
      </vt:variant>
      <vt:variant>
        <vt:i4>0</vt:i4>
      </vt:variant>
      <vt:variant>
        <vt:i4>5</vt:i4>
      </vt:variant>
      <vt:variant>
        <vt:lpwstr/>
      </vt:variant>
      <vt:variant>
        <vt:lpwstr>_Toc512428573</vt:lpwstr>
      </vt:variant>
      <vt:variant>
        <vt:i4>1900592</vt:i4>
      </vt:variant>
      <vt:variant>
        <vt:i4>86</vt:i4>
      </vt:variant>
      <vt:variant>
        <vt:i4>0</vt:i4>
      </vt:variant>
      <vt:variant>
        <vt:i4>5</vt:i4>
      </vt:variant>
      <vt:variant>
        <vt:lpwstr/>
      </vt:variant>
      <vt:variant>
        <vt:lpwstr>_Toc512428572</vt:lpwstr>
      </vt:variant>
      <vt:variant>
        <vt:i4>1900592</vt:i4>
      </vt:variant>
      <vt:variant>
        <vt:i4>80</vt:i4>
      </vt:variant>
      <vt:variant>
        <vt:i4>0</vt:i4>
      </vt:variant>
      <vt:variant>
        <vt:i4>5</vt:i4>
      </vt:variant>
      <vt:variant>
        <vt:lpwstr/>
      </vt:variant>
      <vt:variant>
        <vt:lpwstr>_Toc512428571</vt:lpwstr>
      </vt:variant>
      <vt:variant>
        <vt:i4>1900592</vt:i4>
      </vt:variant>
      <vt:variant>
        <vt:i4>74</vt:i4>
      </vt:variant>
      <vt:variant>
        <vt:i4>0</vt:i4>
      </vt:variant>
      <vt:variant>
        <vt:i4>5</vt:i4>
      </vt:variant>
      <vt:variant>
        <vt:lpwstr/>
      </vt:variant>
      <vt:variant>
        <vt:lpwstr>_Toc512428570</vt:lpwstr>
      </vt:variant>
      <vt:variant>
        <vt:i4>1835056</vt:i4>
      </vt:variant>
      <vt:variant>
        <vt:i4>68</vt:i4>
      </vt:variant>
      <vt:variant>
        <vt:i4>0</vt:i4>
      </vt:variant>
      <vt:variant>
        <vt:i4>5</vt:i4>
      </vt:variant>
      <vt:variant>
        <vt:lpwstr/>
      </vt:variant>
      <vt:variant>
        <vt:lpwstr>_Toc512428569</vt:lpwstr>
      </vt:variant>
      <vt:variant>
        <vt:i4>1835056</vt:i4>
      </vt:variant>
      <vt:variant>
        <vt:i4>62</vt:i4>
      </vt:variant>
      <vt:variant>
        <vt:i4>0</vt:i4>
      </vt:variant>
      <vt:variant>
        <vt:i4>5</vt:i4>
      </vt:variant>
      <vt:variant>
        <vt:lpwstr/>
      </vt:variant>
      <vt:variant>
        <vt:lpwstr>_Toc512428568</vt:lpwstr>
      </vt:variant>
      <vt:variant>
        <vt:i4>1835056</vt:i4>
      </vt:variant>
      <vt:variant>
        <vt:i4>56</vt:i4>
      </vt:variant>
      <vt:variant>
        <vt:i4>0</vt:i4>
      </vt:variant>
      <vt:variant>
        <vt:i4>5</vt:i4>
      </vt:variant>
      <vt:variant>
        <vt:lpwstr/>
      </vt:variant>
      <vt:variant>
        <vt:lpwstr>_Toc512428567</vt:lpwstr>
      </vt:variant>
      <vt:variant>
        <vt:i4>1835056</vt:i4>
      </vt:variant>
      <vt:variant>
        <vt:i4>50</vt:i4>
      </vt:variant>
      <vt:variant>
        <vt:i4>0</vt:i4>
      </vt:variant>
      <vt:variant>
        <vt:i4>5</vt:i4>
      </vt:variant>
      <vt:variant>
        <vt:lpwstr/>
      </vt:variant>
      <vt:variant>
        <vt:lpwstr>_Toc512428566</vt:lpwstr>
      </vt:variant>
      <vt:variant>
        <vt:i4>1835056</vt:i4>
      </vt:variant>
      <vt:variant>
        <vt:i4>44</vt:i4>
      </vt:variant>
      <vt:variant>
        <vt:i4>0</vt:i4>
      </vt:variant>
      <vt:variant>
        <vt:i4>5</vt:i4>
      </vt:variant>
      <vt:variant>
        <vt:lpwstr/>
      </vt:variant>
      <vt:variant>
        <vt:lpwstr>_Toc512428565</vt:lpwstr>
      </vt:variant>
      <vt:variant>
        <vt:i4>1835056</vt:i4>
      </vt:variant>
      <vt:variant>
        <vt:i4>38</vt:i4>
      </vt:variant>
      <vt:variant>
        <vt:i4>0</vt:i4>
      </vt:variant>
      <vt:variant>
        <vt:i4>5</vt:i4>
      </vt:variant>
      <vt:variant>
        <vt:lpwstr/>
      </vt:variant>
      <vt:variant>
        <vt:lpwstr>_Toc512428564</vt:lpwstr>
      </vt:variant>
      <vt:variant>
        <vt:i4>1835056</vt:i4>
      </vt:variant>
      <vt:variant>
        <vt:i4>32</vt:i4>
      </vt:variant>
      <vt:variant>
        <vt:i4>0</vt:i4>
      </vt:variant>
      <vt:variant>
        <vt:i4>5</vt:i4>
      </vt:variant>
      <vt:variant>
        <vt:lpwstr/>
      </vt:variant>
      <vt:variant>
        <vt:lpwstr>_Toc512428563</vt:lpwstr>
      </vt:variant>
      <vt:variant>
        <vt:i4>1835056</vt:i4>
      </vt:variant>
      <vt:variant>
        <vt:i4>26</vt:i4>
      </vt:variant>
      <vt:variant>
        <vt:i4>0</vt:i4>
      </vt:variant>
      <vt:variant>
        <vt:i4>5</vt:i4>
      </vt:variant>
      <vt:variant>
        <vt:lpwstr/>
      </vt:variant>
      <vt:variant>
        <vt:lpwstr>_Toc512428562</vt:lpwstr>
      </vt:variant>
      <vt:variant>
        <vt:i4>1835056</vt:i4>
      </vt:variant>
      <vt:variant>
        <vt:i4>20</vt:i4>
      </vt:variant>
      <vt:variant>
        <vt:i4>0</vt:i4>
      </vt:variant>
      <vt:variant>
        <vt:i4>5</vt:i4>
      </vt:variant>
      <vt:variant>
        <vt:lpwstr/>
      </vt:variant>
      <vt:variant>
        <vt:lpwstr>_Toc512428561</vt:lpwstr>
      </vt:variant>
      <vt:variant>
        <vt:i4>1835056</vt:i4>
      </vt:variant>
      <vt:variant>
        <vt:i4>14</vt:i4>
      </vt:variant>
      <vt:variant>
        <vt:i4>0</vt:i4>
      </vt:variant>
      <vt:variant>
        <vt:i4>5</vt:i4>
      </vt:variant>
      <vt:variant>
        <vt:lpwstr/>
      </vt:variant>
      <vt:variant>
        <vt:lpwstr>_Toc512428560</vt:lpwstr>
      </vt:variant>
      <vt:variant>
        <vt:i4>2031664</vt:i4>
      </vt:variant>
      <vt:variant>
        <vt:i4>8</vt:i4>
      </vt:variant>
      <vt:variant>
        <vt:i4>0</vt:i4>
      </vt:variant>
      <vt:variant>
        <vt:i4>5</vt:i4>
      </vt:variant>
      <vt:variant>
        <vt:lpwstr/>
      </vt:variant>
      <vt:variant>
        <vt:lpwstr>_Toc512428559</vt:lpwstr>
      </vt:variant>
      <vt:variant>
        <vt:i4>2031664</vt:i4>
      </vt:variant>
      <vt:variant>
        <vt:i4>2</vt:i4>
      </vt:variant>
      <vt:variant>
        <vt:i4>0</vt:i4>
      </vt:variant>
      <vt:variant>
        <vt:i4>5</vt:i4>
      </vt:variant>
      <vt:variant>
        <vt:lpwstr/>
      </vt:variant>
      <vt:variant>
        <vt:lpwstr>_Toc512428558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THE SUBMISSION OF OFFERS FOR THE LEASE OF                                CANTEEN10-16 East StreetKingston</dc:title>
  <dc:creator>OFFICE MANAGEMENT</dc:creator>
  <cp:lastModifiedBy>dmullings</cp:lastModifiedBy>
  <cp:revision>3</cp:revision>
  <cp:lastPrinted>2021-06-22T15:28:00Z</cp:lastPrinted>
  <dcterms:created xsi:type="dcterms:W3CDTF">2021-06-24T16:04:00Z</dcterms:created>
  <dcterms:modified xsi:type="dcterms:W3CDTF">2021-06-28T15:35:00Z</dcterms:modified>
</cp:coreProperties>
</file>